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0701" w14:textId="5E6B9EA7" w:rsidR="004960C1" w:rsidRPr="007541E8" w:rsidRDefault="004960C1" w:rsidP="004960C1">
      <w:pPr>
        <w:jc w:val="center"/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</w:pPr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 xml:space="preserve">B.06.1 – </w:t>
      </w:r>
      <w:proofErr w:type="spellStart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>Положення</w:t>
      </w:r>
      <w:proofErr w:type="spellEnd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 xml:space="preserve"> ФІДЕ </w:t>
      </w:r>
      <w:r w:rsidR="00172F91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>про</w:t>
      </w:r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>звання</w:t>
      </w:r>
      <w:proofErr w:type="spellEnd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>арбітрів</w:t>
      </w:r>
      <w:proofErr w:type="spellEnd"/>
    </w:p>
    <w:p w14:paraId="4F9B6C42" w14:textId="77777777" w:rsidR="004960C1" w:rsidRPr="00384294" w:rsidRDefault="004960C1" w:rsidP="004960C1">
      <w:pPr>
        <w:jc w:val="center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(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набуло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чинності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з 01.07.2021р.)</w:t>
      </w:r>
    </w:p>
    <w:p w14:paraId="1894F0FA" w14:textId="77777777" w:rsidR="004960C1" w:rsidRPr="00384294" w:rsidRDefault="004960C1" w:rsidP="004960C1">
      <w:pPr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</w:p>
    <w:p w14:paraId="24ED67DC" w14:textId="77777777" w:rsidR="004960C1" w:rsidRPr="007541E8" w:rsidRDefault="004960C1" w:rsidP="004960C1">
      <w:pPr>
        <w:jc w:val="both"/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</w:pPr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 xml:space="preserve">1. </w:t>
      </w:r>
      <w:proofErr w:type="spellStart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>Загальні</w:t>
      </w:r>
      <w:proofErr w:type="spellEnd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7541E8">
        <w:rPr>
          <w:rFonts w:ascii="Arial" w:eastAsia="Times New Roman" w:hAnsi="Arial" w:cs="Arial"/>
          <w:b/>
          <w:bCs/>
          <w:color w:val="494949"/>
          <w:sz w:val="24"/>
          <w:szCs w:val="24"/>
          <w:lang w:eastAsia="uk-UA"/>
        </w:rPr>
        <w:t>положення</w:t>
      </w:r>
      <w:proofErr w:type="spellEnd"/>
    </w:p>
    <w:p w14:paraId="42B62FE0" w14:textId="3173C3F4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1.1 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ФІ</w:t>
      </w:r>
      <w:r w:rsidR="00520342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Д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Е </w:t>
      </w:r>
      <w:proofErr w:type="spellStart"/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п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рис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воює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такі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:</w:t>
      </w:r>
    </w:p>
    <w:p w14:paraId="62576CC1" w14:textId="4811F1ED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1.1.1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Арбітр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ФІДЕ: п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ерший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рівень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міжнародн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их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ь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для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арбітрів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.</w:t>
      </w:r>
    </w:p>
    <w:p w14:paraId="4EF413C9" w14:textId="22E977A5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1.1.2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Міжнародний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арбітр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: </w:t>
      </w:r>
      <w:proofErr w:type="spellStart"/>
      <w:r w:rsidR="00C168FD">
        <w:rPr>
          <w:rFonts w:ascii="Arial" w:eastAsia="Times New Roman" w:hAnsi="Arial" w:cs="Arial"/>
          <w:bCs/>
          <w:color w:val="494949"/>
          <w:sz w:val="24"/>
          <w:szCs w:val="24"/>
          <w:lang w:val="uk-UA" w:eastAsia="uk-UA"/>
        </w:rPr>
        <w:t>вищ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ий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рівень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міжнародн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их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ь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для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арбітрів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.</w:t>
      </w:r>
    </w:p>
    <w:p w14:paraId="04A7E089" w14:textId="77777777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1.2 У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цих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положеннях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r w:rsidR="00C168FD">
        <w:rPr>
          <w:rFonts w:ascii="Arial" w:eastAsia="Times New Roman" w:hAnsi="Arial" w:cs="Arial"/>
          <w:bCs/>
          <w:color w:val="494949"/>
          <w:sz w:val="24"/>
          <w:szCs w:val="24"/>
          <w:lang w:val="uk-UA" w:eastAsia="uk-UA"/>
        </w:rPr>
        <w:t>розглянуті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необхідні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кваліфікаційні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нормативи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та процедура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присвоєння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.</w:t>
      </w:r>
    </w:p>
    <w:p w14:paraId="375DAB6E" w14:textId="77777777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1.3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набирають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чинності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з дня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присвоєння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або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реєстрації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та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дійсні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довічно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.</w:t>
      </w:r>
    </w:p>
    <w:p w14:paraId="1F8675A0" w14:textId="50D41729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1.4 Органом,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який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ухвалює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рішення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r w:rsidR="00C168FD">
        <w:rPr>
          <w:rFonts w:ascii="Arial" w:eastAsia="Times New Roman" w:hAnsi="Arial" w:cs="Arial"/>
          <w:bCs/>
          <w:color w:val="494949"/>
          <w:sz w:val="24"/>
          <w:szCs w:val="24"/>
          <w:lang w:val="uk-UA" w:eastAsia="uk-UA"/>
        </w:rPr>
        <w:t>щодо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прис</w:t>
      </w:r>
      <w:r w:rsidR="00172F91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воєння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звань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, є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Комісія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Арбітрів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ФІДЕ.</w:t>
      </w:r>
    </w:p>
    <w:p w14:paraId="045B4CBA" w14:textId="68999D8B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1.5 П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val="uk-UA" w:eastAsia="uk-UA"/>
        </w:rPr>
        <w:t xml:space="preserve">резидентська 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Рада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може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="004C50AC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за</w:t>
      </w: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твердити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відповідно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gram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до пункту</w:t>
      </w:r>
      <w:proofErr w:type="gram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1.1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після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консультації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з головою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Комісії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арбітрів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.</w:t>
      </w:r>
    </w:p>
    <w:p w14:paraId="3D9B27A1" w14:textId="77777777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val="uk-UA" w:eastAsia="uk-UA"/>
        </w:rPr>
      </w:pPr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1.6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Комісія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може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рекомендувати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звання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заочно 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або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 xml:space="preserve"> через онлайн-</w:t>
      </w:r>
      <w:proofErr w:type="spellStart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голосування</w:t>
      </w:r>
      <w:proofErr w:type="spellEnd"/>
      <w:r w:rsidRPr="00384294">
        <w:rPr>
          <w:rFonts w:ascii="Arial" w:eastAsia="Times New Roman" w:hAnsi="Arial" w:cs="Arial"/>
          <w:bCs/>
          <w:color w:val="494949"/>
          <w:sz w:val="24"/>
          <w:szCs w:val="24"/>
          <w:lang w:eastAsia="uk-UA"/>
        </w:rPr>
        <w:t>.</w:t>
      </w:r>
    </w:p>
    <w:p w14:paraId="044C1DD7" w14:textId="77777777" w:rsidR="004960C1" w:rsidRPr="00384294" w:rsidRDefault="004960C1" w:rsidP="004960C1">
      <w:pPr>
        <w:jc w:val="both"/>
        <w:rPr>
          <w:rFonts w:ascii="Arial" w:eastAsia="Times New Roman" w:hAnsi="Arial" w:cs="Arial"/>
          <w:bCs/>
          <w:color w:val="494949"/>
          <w:sz w:val="24"/>
          <w:szCs w:val="24"/>
          <w:lang w:val="uk-UA" w:eastAsia="uk-UA"/>
        </w:rPr>
      </w:pPr>
    </w:p>
    <w:p w14:paraId="7721661E" w14:textId="77777777" w:rsidR="004960C1" w:rsidRPr="007541E8" w:rsidRDefault="004960C1" w:rsidP="004960C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541E8">
        <w:rPr>
          <w:rFonts w:ascii="Arial" w:hAnsi="Arial" w:cs="Arial"/>
          <w:b/>
          <w:sz w:val="24"/>
          <w:szCs w:val="24"/>
          <w:lang w:val="uk-UA"/>
        </w:rPr>
        <w:t>2. Норми арбітрів</w:t>
      </w:r>
    </w:p>
    <w:p w14:paraId="575782C2" w14:textId="12945D39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2.1. Сертифікат з оцінкою результатів роботи арбітра можна отримати за результатами змагання з об</w:t>
      </w:r>
      <w:r w:rsidR="004C50AC">
        <w:rPr>
          <w:rFonts w:ascii="Arial" w:hAnsi="Arial" w:cs="Arial"/>
          <w:sz w:val="24"/>
          <w:szCs w:val="24"/>
          <w:lang w:val="uk-UA"/>
        </w:rPr>
        <w:t>рахунком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рейтингу ФІДЕ. Такий документ має назву «Норма арбітра».</w:t>
      </w:r>
    </w:p>
    <w:p w14:paraId="5340420A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 xml:space="preserve">2.1.1 </w:t>
      </w:r>
      <w:r w:rsidR="00970C73">
        <w:rPr>
          <w:rFonts w:ascii="Arial" w:hAnsi="Arial" w:cs="Arial"/>
          <w:sz w:val="24"/>
          <w:szCs w:val="24"/>
          <w:lang w:val="uk-UA"/>
        </w:rPr>
        <w:t>Т</w:t>
      </w:r>
      <w:r w:rsidRPr="00384294">
        <w:rPr>
          <w:rFonts w:ascii="Arial" w:hAnsi="Arial" w:cs="Arial"/>
          <w:sz w:val="24"/>
          <w:szCs w:val="24"/>
          <w:lang w:val="uk-UA"/>
        </w:rPr>
        <w:t>акі офіційні сертифікати щодо виконання норм арбітра</w:t>
      </w:r>
      <w:r w:rsidR="00970C73">
        <w:rPr>
          <w:rFonts w:ascii="Arial" w:hAnsi="Arial" w:cs="Arial"/>
          <w:sz w:val="24"/>
          <w:szCs w:val="24"/>
          <w:lang w:val="uk-UA"/>
        </w:rPr>
        <w:t xml:space="preserve"> о</w:t>
      </w:r>
      <w:r w:rsidR="00970C73" w:rsidRPr="00384294">
        <w:rPr>
          <w:rFonts w:ascii="Arial" w:hAnsi="Arial" w:cs="Arial"/>
          <w:sz w:val="24"/>
          <w:szCs w:val="24"/>
          <w:lang w:val="uk-UA"/>
        </w:rPr>
        <w:t>формл</w:t>
      </w:r>
      <w:r w:rsidR="00970C73">
        <w:rPr>
          <w:rFonts w:ascii="Arial" w:hAnsi="Arial" w:cs="Arial"/>
          <w:sz w:val="24"/>
          <w:szCs w:val="24"/>
          <w:lang w:val="uk-UA"/>
        </w:rPr>
        <w:t>ю</w:t>
      </w:r>
      <w:r w:rsidR="00970C73" w:rsidRPr="00384294">
        <w:rPr>
          <w:rFonts w:ascii="Arial" w:hAnsi="Arial" w:cs="Arial"/>
          <w:sz w:val="24"/>
          <w:szCs w:val="24"/>
          <w:lang w:val="uk-UA"/>
        </w:rPr>
        <w:t>ються</w:t>
      </w:r>
      <w:r w:rsidR="00970C73">
        <w:rPr>
          <w:rFonts w:ascii="Arial" w:hAnsi="Arial" w:cs="Arial"/>
          <w:sz w:val="24"/>
          <w:szCs w:val="24"/>
          <w:lang w:val="uk-UA"/>
        </w:rPr>
        <w:t xml:space="preserve"> як:</w:t>
      </w:r>
      <w:r w:rsidRPr="00384294">
        <w:rPr>
          <w:rFonts w:ascii="Arial" w:hAnsi="Arial" w:cs="Arial"/>
          <w:sz w:val="24"/>
          <w:szCs w:val="24"/>
          <w:lang w:val="uk-UA"/>
        </w:rPr>
        <w:t>:</w:t>
      </w:r>
    </w:p>
    <w:p w14:paraId="6332533F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Форма звіту про виконання норми арбітра ФІДЕ (FA1)</w:t>
      </w:r>
    </w:p>
    <w:p w14:paraId="1CB07B05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Форма звіту про виконання норм міжнародного арбітра (IA1)</w:t>
      </w:r>
    </w:p>
    <w:p w14:paraId="396C2E35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2.2 До заявки на звання FA та IA має входити 4 норми.</w:t>
      </w:r>
    </w:p>
    <w:p w14:paraId="0635745C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У пунктах 3 та 4 описані вимоги до таких норм та критеріїв, яких необхідно дотримуватись щодо відповідних змагань.</w:t>
      </w:r>
    </w:p>
    <w:p w14:paraId="4BBD9D60" w14:textId="77777777" w:rsidR="004960C1" w:rsidRPr="00384294" w:rsidRDefault="004960C1" w:rsidP="004960C1">
      <w:pPr>
        <w:jc w:val="both"/>
        <w:rPr>
          <w:rFonts w:ascii="Arial" w:hAnsi="Arial" w:cs="Arial"/>
          <w:color w:val="FF0000"/>
          <w:sz w:val="24"/>
          <w:szCs w:val="24"/>
          <w:lang w:val="uk-UA"/>
        </w:rPr>
      </w:pPr>
      <w:r w:rsidRPr="00384294">
        <w:rPr>
          <w:rFonts w:ascii="Arial" w:hAnsi="Arial" w:cs="Arial"/>
          <w:color w:val="FF0000"/>
          <w:sz w:val="24"/>
          <w:szCs w:val="24"/>
          <w:lang w:val="uk-UA"/>
        </w:rPr>
        <w:t>Починаючи з 1 липня 2022 р., у заявках на звання ІА необхідно вказувати 5 норм (1 – за результатами семінару).</w:t>
      </w:r>
    </w:p>
    <w:p w14:paraId="444B4F4E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2.3 Для виконання норми враховуються такі типи змагань:</w:t>
      </w:r>
    </w:p>
    <w:p w14:paraId="182E3E9A" w14:textId="53D03F7F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2.3.1 Змагання з об</w:t>
      </w:r>
      <w:r w:rsidR="004C50AC">
        <w:rPr>
          <w:rFonts w:ascii="Arial" w:hAnsi="Arial" w:cs="Arial"/>
          <w:sz w:val="24"/>
          <w:szCs w:val="24"/>
          <w:lang w:val="uk-UA"/>
        </w:rPr>
        <w:t>рахунком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рейтингу ФІДЕ:</w:t>
      </w:r>
    </w:p>
    <w:p w14:paraId="41245690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lastRenderedPageBreak/>
        <w:t>Змагання, зареєстровані на сервері рейтингів ФІДЕ в рамках наступних «Систем», можна використовувати для виконання норм арбітра:</w:t>
      </w:r>
    </w:p>
    <w:p w14:paraId="2A19AA21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Швейцарська система;</w:t>
      </w:r>
    </w:p>
    <w:p w14:paraId="35A08955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Колова система;</w:t>
      </w:r>
    </w:p>
    <w:p w14:paraId="6AC15772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Колова система у два кола;</w:t>
      </w:r>
    </w:p>
    <w:p w14:paraId="16449AE4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Командні (ліга);</w:t>
      </w:r>
    </w:p>
    <w:p w14:paraId="60F6D493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Нокаут-система;</w:t>
      </w:r>
    </w:p>
    <w:p w14:paraId="7845EAA2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Інші – за умови погодження з Комісією арбітрів.</w:t>
      </w:r>
    </w:p>
    <w:p w14:paraId="2D4743E3" w14:textId="2981910A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 xml:space="preserve">2.3.2 Гібридні шахові змагання з </w:t>
      </w:r>
      <w:r w:rsidR="006C6115" w:rsidRPr="00384294">
        <w:rPr>
          <w:rFonts w:ascii="Arial" w:hAnsi="Arial" w:cs="Arial"/>
          <w:sz w:val="24"/>
          <w:szCs w:val="24"/>
          <w:lang w:val="uk-UA"/>
        </w:rPr>
        <w:t>об</w:t>
      </w:r>
      <w:r w:rsidR="006C6115">
        <w:rPr>
          <w:rFonts w:ascii="Arial" w:hAnsi="Arial" w:cs="Arial"/>
          <w:sz w:val="24"/>
          <w:szCs w:val="24"/>
          <w:lang w:val="uk-UA"/>
        </w:rPr>
        <w:t>рахунком</w:t>
      </w:r>
      <w:r w:rsidR="006C6115" w:rsidRPr="00384294">
        <w:rPr>
          <w:rFonts w:ascii="Arial" w:hAnsi="Arial" w:cs="Arial"/>
          <w:sz w:val="24"/>
          <w:szCs w:val="24"/>
          <w:lang w:val="uk-UA"/>
        </w:rPr>
        <w:t xml:space="preserve"> </w:t>
      </w:r>
      <w:r w:rsidRPr="00384294">
        <w:rPr>
          <w:rFonts w:ascii="Arial" w:hAnsi="Arial" w:cs="Arial"/>
          <w:sz w:val="24"/>
          <w:szCs w:val="24"/>
          <w:lang w:val="uk-UA"/>
        </w:rPr>
        <w:t>рейтингу ФІДЕ:</w:t>
      </w:r>
    </w:p>
    <w:p w14:paraId="220418D5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Для виконання норми можна використовувати лише змагання, попередньо схвалені Кваліфікаційною комісією ФІДЕ та Комісією арбітрів ФІДЕ.</w:t>
      </w:r>
    </w:p>
    <w:p w14:paraId="12397428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2.3.3 Семінари</w:t>
      </w:r>
      <w:r w:rsidR="000D3485">
        <w:rPr>
          <w:rFonts w:ascii="Arial" w:hAnsi="Arial" w:cs="Arial"/>
          <w:sz w:val="24"/>
          <w:szCs w:val="24"/>
          <w:lang w:val="uk-UA"/>
        </w:rPr>
        <w:t>,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відповідно до пунктів 3.7 та 4.7.</w:t>
      </w:r>
    </w:p>
    <w:p w14:paraId="4129CEAA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2.4 Норми, що вказуються в заявах як на отримання звання FA, так і звання IA, повинні включати змагання двох (2) різних систем.</w:t>
      </w:r>
    </w:p>
    <w:p w14:paraId="7BEA2912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2.5 Може бути прийнята заявка, в якій зазначені змагання лише за швейцарською системою, якщо як мінімум одне (1) зі змагань є міжнародним з обрахунком рейтингу ФІДЕ за участю як мінімум 100 гравців, з яких щонайменше 30% гравців з рейтингом ФІДЕ, та яке проводиться як мінімум у 7 турів.</w:t>
      </w:r>
    </w:p>
    <w:p w14:paraId="61368528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2.5.1 Цей виняток також може бути застосований до шахових фестивалів, в рамках яких об'єднуються кілька турнірів, за умови, що вони відповідають вимогам кількості, зазначеним у пункті 2.5.</w:t>
      </w:r>
    </w:p>
    <w:p w14:paraId="039F45D9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2.6 Змагання відповідно до пунктів 2.3.1 та 2.3.2 можуть бути змаганнями різного рівня:</w:t>
      </w:r>
    </w:p>
    <w:p w14:paraId="1047420B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2.6.1 Світові чи континентальні</w:t>
      </w:r>
      <w:r w:rsidR="000D3485">
        <w:rPr>
          <w:rFonts w:ascii="Arial" w:hAnsi="Arial" w:cs="Arial"/>
          <w:sz w:val="24"/>
          <w:szCs w:val="24"/>
          <w:lang w:val="uk-UA"/>
        </w:rPr>
        <w:t xml:space="preserve"> </w:t>
      </w:r>
      <w:r w:rsidRPr="00384294">
        <w:rPr>
          <w:rFonts w:ascii="Arial" w:hAnsi="Arial" w:cs="Arial"/>
          <w:sz w:val="24"/>
          <w:szCs w:val="24"/>
          <w:lang w:val="uk-UA"/>
        </w:rPr>
        <w:t>змагання, організовані ФІДЕ або однією із чотирьох континентальних шахових асоціацій.</w:t>
      </w:r>
    </w:p>
    <w:p w14:paraId="18BD59EB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2.6.2 Міжнародні:</w:t>
      </w:r>
      <w:r w:rsidR="00082A34">
        <w:rPr>
          <w:rFonts w:ascii="Arial" w:hAnsi="Arial" w:cs="Arial"/>
          <w:sz w:val="24"/>
          <w:szCs w:val="24"/>
          <w:lang w:val="uk-UA"/>
        </w:rPr>
        <w:t>змагання:</w:t>
      </w:r>
    </w:p>
    <w:p w14:paraId="332F4F82" w14:textId="36C02F8F" w:rsidR="004960C1" w:rsidRPr="00384294" w:rsidRDefault="00082A34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a) щ</w:t>
      </w:r>
      <w:r w:rsidR="004960C1" w:rsidRPr="00384294">
        <w:rPr>
          <w:rFonts w:ascii="Arial" w:hAnsi="Arial" w:cs="Arial"/>
          <w:sz w:val="24"/>
          <w:szCs w:val="24"/>
          <w:lang w:val="uk-UA"/>
        </w:rPr>
        <w:t xml:space="preserve">об міжнародне шахове змагання з </w:t>
      </w:r>
      <w:r w:rsidR="007D7A56" w:rsidRPr="00384294">
        <w:rPr>
          <w:rFonts w:ascii="Arial" w:hAnsi="Arial" w:cs="Arial"/>
          <w:sz w:val="24"/>
          <w:szCs w:val="24"/>
          <w:lang w:val="uk-UA"/>
        </w:rPr>
        <w:t>об</w:t>
      </w:r>
      <w:r w:rsidR="007D7A56">
        <w:rPr>
          <w:rFonts w:ascii="Arial" w:hAnsi="Arial" w:cs="Arial"/>
          <w:sz w:val="24"/>
          <w:szCs w:val="24"/>
          <w:lang w:val="uk-UA"/>
        </w:rPr>
        <w:t>рахунком</w:t>
      </w:r>
      <w:r w:rsidR="007D7A56" w:rsidRPr="00384294">
        <w:rPr>
          <w:rFonts w:ascii="Arial" w:hAnsi="Arial" w:cs="Arial"/>
          <w:sz w:val="24"/>
          <w:szCs w:val="24"/>
          <w:lang w:val="uk-UA"/>
        </w:rPr>
        <w:t xml:space="preserve"> </w:t>
      </w:r>
      <w:r w:rsidR="004960C1" w:rsidRPr="00384294">
        <w:rPr>
          <w:rFonts w:ascii="Arial" w:hAnsi="Arial" w:cs="Arial"/>
          <w:sz w:val="24"/>
          <w:szCs w:val="24"/>
          <w:lang w:val="uk-UA"/>
        </w:rPr>
        <w:t>рейтингу ФІДЕ можна було використовувати як норму для звання FA, у ньому повинні брати участь представники як</w:t>
      </w:r>
      <w:r>
        <w:rPr>
          <w:rFonts w:ascii="Arial" w:hAnsi="Arial" w:cs="Arial"/>
          <w:sz w:val="24"/>
          <w:szCs w:val="24"/>
          <w:lang w:val="uk-UA"/>
        </w:rPr>
        <w:t xml:space="preserve"> мінімум від двох (2) федерацій;</w:t>
      </w:r>
    </w:p>
    <w:p w14:paraId="3909FE7A" w14:textId="181B09F6" w:rsidR="004960C1" w:rsidRPr="00384294" w:rsidRDefault="00082A34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b) щ</w:t>
      </w:r>
      <w:r w:rsidR="004960C1" w:rsidRPr="00384294">
        <w:rPr>
          <w:rFonts w:ascii="Arial" w:hAnsi="Arial" w:cs="Arial"/>
          <w:sz w:val="24"/>
          <w:szCs w:val="24"/>
          <w:lang w:val="uk-UA"/>
        </w:rPr>
        <w:t xml:space="preserve">об міжнародне шахове змагання з </w:t>
      </w:r>
      <w:r w:rsidR="007D7A56" w:rsidRPr="00384294">
        <w:rPr>
          <w:rFonts w:ascii="Arial" w:hAnsi="Arial" w:cs="Arial"/>
          <w:sz w:val="24"/>
          <w:szCs w:val="24"/>
          <w:lang w:val="uk-UA"/>
        </w:rPr>
        <w:t>об</w:t>
      </w:r>
      <w:r w:rsidR="007D7A56">
        <w:rPr>
          <w:rFonts w:ascii="Arial" w:hAnsi="Arial" w:cs="Arial"/>
          <w:sz w:val="24"/>
          <w:szCs w:val="24"/>
          <w:lang w:val="uk-UA"/>
        </w:rPr>
        <w:t>рахунком</w:t>
      </w:r>
      <w:r w:rsidR="007D7A56" w:rsidRPr="00384294">
        <w:rPr>
          <w:rFonts w:ascii="Arial" w:hAnsi="Arial" w:cs="Arial"/>
          <w:sz w:val="24"/>
          <w:szCs w:val="24"/>
          <w:lang w:val="uk-UA"/>
        </w:rPr>
        <w:t xml:space="preserve"> </w:t>
      </w:r>
      <w:r w:rsidR="004960C1" w:rsidRPr="00384294">
        <w:rPr>
          <w:rFonts w:ascii="Arial" w:hAnsi="Arial" w:cs="Arial"/>
          <w:sz w:val="24"/>
          <w:szCs w:val="24"/>
          <w:lang w:val="uk-UA"/>
        </w:rPr>
        <w:t>рейтингу ФІДЕ можна було використовувати як норму для звання IA, у ньому повинні брати участь представники як мінімум трьох (3) федерацій.</w:t>
      </w:r>
    </w:p>
    <w:p w14:paraId="4F745667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lastRenderedPageBreak/>
        <w:t>2.6.3 Національні</w:t>
      </w:r>
      <w:r>
        <w:rPr>
          <w:rFonts w:ascii="Arial" w:hAnsi="Arial" w:cs="Arial"/>
          <w:sz w:val="24"/>
          <w:szCs w:val="24"/>
          <w:lang w:val="uk-UA"/>
        </w:rPr>
        <w:t xml:space="preserve"> з</w:t>
      </w:r>
      <w:r w:rsidRPr="00384294">
        <w:rPr>
          <w:rFonts w:ascii="Arial" w:hAnsi="Arial" w:cs="Arial"/>
          <w:sz w:val="24"/>
          <w:szCs w:val="24"/>
          <w:lang w:val="uk-UA"/>
        </w:rPr>
        <w:t>магання будь-якого рівня, у яких беруть участь представники лише від федерації-організатора.</w:t>
      </w:r>
    </w:p>
    <w:p w14:paraId="3D237D38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2.7 Існує обмеження щодо кількості сертифікатів щодо виконання норми, які можуть бути видані в рамках одного змагання, у разі 2.6.2 та 2.6.3.</w:t>
      </w:r>
    </w:p>
    <w:p w14:paraId="158791FB" w14:textId="4DB528C1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2.7.1 Для всіх змагань з</w:t>
      </w:r>
      <w:r w:rsidR="007D7A56">
        <w:rPr>
          <w:rFonts w:ascii="Arial" w:hAnsi="Arial" w:cs="Arial"/>
          <w:sz w:val="24"/>
          <w:szCs w:val="24"/>
          <w:lang w:val="uk-UA"/>
        </w:rPr>
        <w:t>а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швейцарсько</w:t>
      </w:r>
      <w:r w:rsidR="007D7A56">
        <w:rPr>
          <w:rFonts w:ascii="Arial" w:hAnsi="Arial" w:cs="Arial"/>
          <w:sz w:val="24"/>
          <w:szCs w:val="24"/>
          <w:lang w:val="uk-UA"/>
        </w:rPr>
        <w:t>ю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систем</w:t>
      </w:r>
      <w:r w:rsidR="007D7A56">
        <w:rPr>
          <w:rFonts w:ascii="Arial" w:hAnsi="Arial" w:cs="Arial"/>
          <w:sz w:val="24"/>
          <w:szCs w:val="24"/>
          <w:lang w:val="uk-UA"/>
        </w:rPr>
        <w:t>ою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0CF80C59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один (1) сертифікат на 25 гравців тощо.</w:t>
      </w:r>
    </w:p>
    <w:p w14:paraId="22FE74B8" w14:textId="380D1745" w:rsidR="00082A3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2.7.2 Для всіх змагань з</w:t>
      </w:r>
      <w:r w:rsidR="007D7A56">
        <w:rPr>
          <w:rFonts w:ascii="Arial" w:hAnsi="Arial" w:cs="Arial"/>
          <w:sz w:val="24"/>
          <w:szCs w:val="24"/>
          <w:lang w:val="uk-UA"/>
        </w:rPr>
        <w:t>а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колово</w:t>
      </w:r>
      <w:r w:rsidR="007D7A56">
        <w:rPr>
          <w:rFonts w:ascii="Arial" w:hAnsi="Arial" w:cs="Arial"/>
          <w:sz w:val="24"/>
          <w:szCs w:val="24"/>
          <w:lang w:val="uk-UA"/>
        </w:rPr>
        <w:t>ю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систем</w:t>
      </w:r>
      <w:r w:rsidR="007D7A56">
        <w:rPr>
          <w:rFonts w:ascii="Arial" w:hAnsi="Arial" w:cs="Arial"/>
          <w:sz w:val="24"/>
          <w:szCs w:val="24"/>
          <w:lang w:val="uk-UA"/>
        </w:rPr>
        <w:t>ою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16D08E23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максимум два (2) сертифікати.</w:t>
      </w:r>
    </w:p>
    <w:p w14:paraId="59E99FA4" w14:textId="63E714FA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 xml:space="preserve">2.8 Усі норми мають бути підписані головним арбітром </w:t>
      </w:r>
      <w:r w:rsidR="000D3485">
        <w:rPr>
          <w:rFonts w:ascii="Arial" w:hAnsi="Arial" w:cs="Arial"/>
          <w:sz w:val="24"/>
          <w:szCs w:val="24"/>
          <w:lang w:val="uk-UA"/>
        </w:rPr>
        <w:t>та федерацією, відповідальною</w:t>
      </w:r>
      <w:r w:rsidRPr="00384294">
        <w:rPr>
          <w:rFonts w:ascii="Arial" w:hAnsi="Arial" w:cs="Arial"/>
          <w:sz w:val="24"/>
          <w:szCs w:val="24"/>
          <w:lang w:val="uk-UA"/>
        </w:rPr>
        <w:t xml:space="preserve"> за </w:t>
      </w:r>
      <w:r w:rsidR="00FA649D">
        <w:rPr>
          <w:rFonts w:ascii="Arial" w:hAnsi="Arial" w:cs="Arial"/>
          <w:sz w:val="24"/>
          <w:szCs w:val="24"/>
          <w:lang w:val="uk-UA"/>
        </w:rPr>
        <w:t xml:space="preserve">проведення </w:t>
      </w:r>
      <w:r w:rsidRPr="00384294">
        <w:rPr>
          <w:rFonts w:ascii="Arial" w:hAnsi="Arial" w:cs="Arial"/>
          <w:sz w:val="24"/>
          <w:szCs w:val="24"/>
          <w:lang w:val="uk-UA"/>
        </w:rPr>
        <w:t>змаган</w:t>
      </w:r>
      <w:r w:rsidR="00FA649D">
        <w:rPr>
          <w:rFonts w:ascii="Arial" w:hAnsi="Arial" w:cs="Arial"/>
          <w:sz w:val="24"/>
          <w:szCs w:val="24"/>
          <w:lang w:val="uk-UA"/>
        </w:rPr>
        <w:t>ь</w:t>
      </w:r>
      <w:r w:rsidRPr="00384294">
        <w:rPr>
          <w:rFonts w:ascii="Arial" w:hAnsi="Arial" w:cs="Arial"/>
          <w:sz w:val="24"/>
          <w:szCs w:val="24"/>
          <w:lang w:val="uk-UA"/>
        </w:rPr>
        <w:t>.</w:t>
      </w:r>
    </w:p>
    <w:p w14:paraId="729E48FE" w14:textId="5D068F08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 xml:space="preserve">2.8.1. Якщо заявник є головним арбітром змагання, сертифікат може підписати </w:t>
      </w:r>
      <w:proofErr w:type="spellStart"/>
      <w:r w:rsidRPr="00384294">
        <w:rPr>
          <w:rFonts w:ascii="Arial" w:hAnsi="Arial" w:cs="Arial"/>
          <w:sz w:val="24"/>
          <w:szCs w:val="24"/>
          <w:lang w:val="uk-UA"/>
        </w:rPr>
        <w:t>супервайзер</w:t>
      </w:r>
      <w:proofErr w:type="spellEnd"/>
      <w:r w:rsidR="00FA649D">
        <w:rPr>
          <w:rFonts w:ascii="Arial" w:hAnsi="Arial" w:cs="Arial"/>
          <w:sz w:val="24"/>
          <w:szCs w:val="24"/>
          <w:lang w:val="uk-UA"/>
        </w:rPr>
        <w:t xml:space="preserve"> арбітр</w:t>
      </w:r>
      <w:r w:rsidRPr="00384294">
        <w:rPr>
          <w:rFonts w:ascii="Arial" w:hAnsi="Arial" w:cs="Arial"/>
          <w:sz w:val="24"/>
          <w:szCs w:val="24"/>
          <w:lang w:val="uk-UA"/>
        </w:rPr>
        <w:t>, який може бути організатором або офіційним представником федерації та має звання IA, FA або IO після того, як він перевірить результати роботи заявника.</w:t>
      </w:r>
    </w:p>
    <w:p w14:paraId="3D632020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2.8.2 Якщо головний арбітр не є IA чи FA, він не може підписувати сертифікати для FA або IA та є єдиним арбітром на змаганні, якому дозволяється отримати норму згідно з пунктом 2.8.1.</w:t>
      </w:r>
    </w:p>
    <w:p w14:paraId="1ED43C2D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2.9 Наступні критерії повинні бути дотримані:</w:t>
      </w:r>
    </w:p>
    <w:p w14:paraId="4F1547F0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2.9.1 Арбітри, які подають запит на норми FA, мають бути належним чином зареєстровані як національні арбітри Комісією арбітрів ФІДЕ.</w:t>
      </w:r>
    </w:p>
    <w:p w14:paraId="7E75A7DD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2.9.2 Арбітри, які подають запит на норми ІА, повинні бути належним чином зареєстровані як арбітри ФІДЕ Комісією арбітрів ФІДЕ та повинні бути активними, як визначено в Положеннях про класифікацію арбітрів.</w:t>
      </w:r>
    </w:p>
    <w:p w14:paraId="02B5B5C9" w14:textId="77777777" w:rsidR="004960C1" w:rsidRPr="00384294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2.9.3 Подавати запит на норми FA можуть лише арбітри, яким вже виповнилося 18 років.</w:t>
      </w:r>
    </w:p>
    <w:p w14:paraId="100B9419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84294">
        <w:rPr>
          <w:rFonts w:ascii="Arial" w:hAnsi="Arial" w:cs="Arial"/>
          <w:sz w:val="24"/>
          <w:szCs w:val="24"/>
          <w:lang w:val="uk-UA"/>
        </w:rPr>
        <w:t>2.9.4 Арбітри, які подають запит на норми ІА, повинні мати звання FA.</w:t>
      </w:r>
    </w:p>
    <w:p w14:paraId="273D3FC7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73C484B7" w14:textId="77777777" w:rsidR="004960C1" w:rsidRDefault="004960C1" w:rsidP="004960C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22F0A">
        <w:rPr>
          <w:rFonts w:ascii="Arial" w:hAnsi="Arial" w:cs="Arial"/>
          <w:b/>
          <w:sz w:val="24"/>
          <w:szCs w:val="24"/>
          <w:lang w:val="uk-UA"/>
        </w:rPr>
        <w:t>3. Вимоги для отримання звання арбітр ФІДЕ</w:t>
      </w:r>
    </w:p>
    <w:p w14:paraId="55244F00" w14:textId="77777777" w:rsidR="004960C1" w:rsidRPr="00222F0A" w:rsidRDefault="004960C1" w:rsidP="004960C1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14:paraId="6CF789D7" w14:textId="77777777" w:rsidR="004960C1" w:rsidRPr="00222F0A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22F0A">
        <w:rPr>
          <w:rFonts w:ascii="Arial" w:hAnsi="Arial" w:cs="Arial"/>
          <w:sz w:val="24"/>
          <w:szCs w:val="24"/>
          <w:lang w:val="uk-UA"/>
        </w:rPr>
        <w:t>Потрібно все, що наведено нижче:</w:t>
      </w:r>
    </w:p>
    <w:p w14:paraId="6F6FEAF3" w14:textId="6D41659D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22F0A">
        <w:rPr>
          <w:rFonts w:ascii="Arial" w:hAnsi="Arial" w:cs="Arial"/>
          <w:sz w:val="24"/>
          <w:szCs w:val="24"/>
          <w:lang w:val="uk-UA"/>
        </w:rPr>
        <w:t xml:space="preserve">3.1 Доскональне знання Правил шахів та </w:t>
      </w:r>
      <w:proofErr w:type="spellStart"/>
      <w:r w:rsidRPr="00222F0A">
        <w:rPr>
          <w:rFonts w:ascii="Arial" w:hAnsi="Arial" w:cs="Arial"/>
          <w:sz w:val="24"/>
          <w:szCs w:val="24"/>
          <w:lang w:val="uk-UA"/>
        </w:rPr>
        <w:t>Античитерських</w:t>
      </w:r>
      <w:proofErr w:type="spellEnd"/>
      <w:r w:rsidRPr="00222F0A">
        <w:rPr>
          <w:rFonts w:ascii="Arial" w:hAnsi="Arial" w:cs="Arial"/>
          <w:sz w:val="24"/>
          <w:szCs w:val="24"/>
          <w:lang w:val="uk-UA"/>
        </w:rPr>
        <w:t xml:space="preserve"> рекомендацій, Турнірних правил</w:t>
      </w:r>
      <w:r>
        <w:rPr>
          <w:rFonts w:ascii="Arial" w:hAnsi="Arial" w:cs="Arial"/>
          <w:sz w:val="24"/>
          <w:szCs w:val="24"/>
          <w:lang w:val="uk-UA"/>
        </w:rPr>
        <w:t xml:space="preserve"> ФІДЕ, Систем складання пар за ш</w:t>
      </w:r>
      <w:r w:rsidRPr="00222F0A">
        <w:rPr>
          <w:rFonts w:ascii="Arial" w:hAnsi="Arial" w:cs="Arial"/>
          <w:sz w:val="24"/>
          <w:szCs w:val="24"/>
          <w:lang w:val="uk-UA"/>
        </w:rPr>
        <w:t xml:space="preserve">вейцарською системою, </w:t>
      </w:r>
      <w:r w:rsidRPr="00222F0A">
        <w:rPr>
          <w:rFonts w:ascii="Arial" w:hAnsi="Arial" w:cs="Arial"/>
          <w:sz w:val="24"/>
          <w:szCs w:val="24"/>
          <w:lang w:val="uk-UA"/>
        </w:rPr>
        <w:lastRenderedPageBreak/>
        <w:t>Положен</w:t>
      </w:r>
      <w:r w:rsidR="00FA649D">
        <w:rPr>
          <w:rFonts w:ascii="Arial" w:hAnsi="Arial" w:cs="Arial"/>
          <w:sz w:val="24"/>
          <w:szCs w:val="24"/>
          <w:lang w:val="uk-UA"/>
        </w:rPr>
        <w:t>ь</w:t>
      </w:r>
      <w:r w:rsidRPr="00222F0A">
        <w:rPr>
          <w:rFonts w:ascii="Arial" w:hAnsi="Arial" w:cs="Arial"/>
          <w:sz w:val="24"/>
          <w:szCs w:val="24"/>
          <w:lang w:val="uk-UA"/>
        </w:rPr>
        <w:t xml:space="preserve"> ФІДЕ, що </w:t>
      </w:r>
      <w:r w:rsidR="00FA649D">
        <w:rPr>
          <w:rFonts w:ascii="Arial" w:hAnsi="Arial" w:cs="Arial"/>
          <w:sz w:val="24"/>
          <w:szCs w:val="24"/>
          <w:lang w:val="uk-UA"/>
        </w:rPr>
        <w:t>регл</w:t>
      </w:r>
      <w:r w:rsidRPr="00222F0A">
        <w:rPr>
          <w:rFonts w:ascii="Arial" w:hAnsi="Arial" w:cs="Arial"/>
          <w:sz w:val="24"/>
          <w:szCs w:val="24"/>
          <w:lang w:val="uk-UA"/>
        </w:rPr>
        <w:t>а</w:t>
      </w:r>
      <w:r w:rsidR="00FA649D">
        <w:rPr>
          <w:rFonts w:ascii="Arial" w:hAnsi="Arial" w:cs="Arial"/>
          <w:sz w:val="24"/>
          <w:szCs w:val="24"/>
          <w:lang w:val="uk-UA"/>
        </w:rPr>
        <w:t>ментую</w:t>
      </w:r>
      <w:r w:rsidRPr="00222F0A">
        <w:rPr>
          <w:rFonts w:ascii="Arial" w:hAnsi="Arial" w:cs="Arial"/>
          <w:sz w:val="24"/>
          <w:szCs w:val="24"/>
          <w:lang w:val="uk-UA"/>
        </w:rPr>
        <w:t>ть виконання норм для отримання звань та до рейтингової системи ФІДЕ.</w:t>
      </w:r>
    </w:p>
    <w:p w14:paraId="33955135" w14:textId="77777777" w:rsidR="004960C1" w:rsidRPr="00222F0A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22F0A">
        <w:rPr>
          <w:rFonts w:ascii="Arial" w:hAnsi="Arial" w:cs="Arial"/>
          <w:sz w:val="24"/>
          <w:szCs w:val="24"/>
          <w:lang w:val="uk-UA"/>
        </w:rPr>
        <w:t>3.2 Абсолютна об'єктивність, яку арбітр демонструє протягом усього часу своєї роботи як арбітр.</w:t>
      </w:r>
    </w:p>
    <w:p w14:paraId="02592B82" w14:textId="77777777" w:rsidR="004960C1" w:rsidRPr="00222F0A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22F0A">
        <w:rPr>
          <w:rFonts w:ascii="Arial" w:hAnsi="Arial" w:cs="Arial"/>
          <w:sz w:val="24"/>
          <w:szCs w:val="24"/>
          <w:lang w:val="uk-UA"/>
        </w:rPr>
        <w:t>3.3 Знання на достатньому рівні як мінімум однієї з наступних мов: арабська, англійська, французька, німецька, португальська, російська, іспанська; плюс знання шахової термінології англійською.</w:t>
      </w:r>
    </w:p>
    <w:p w14:paraId="31E6D81E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22F0A">
        <w:rPr>
          <w:rFonts w:ascii="Arial" w:hAnsi="Arial" w:cs="Arial"/>
          <w:sz w:val="24"/>
          <w:szCs w:val="24"/>
          <w:lang w:val="uk-UA"/>
        </w:rPr>
        <w:t>3.4 Мінімальні навички роботи на ПК на рівні користувача, знання програм для складання пар, схвалених ФІДЕ, обробки текстів, роботи з електронними таблицями та електронною поштою.</w:t>
      </w:r>
    </w:p>
    <w:p w14:paraId="7FFDD216" w14:textId="77777777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430D8">
        <w:rPr>
          <w:rFonts w:ascii="Arial" w:hAnsi="Arial" w:cs="Arial"/>
          <w:sz w:val="24"/>
          <w:szCs w:val="24"/>
          <w:lang w:val="uk-UA"/>
        </w:rPr>
        <w:t>3.5 Вміння працювати з електронним</w:t>
      </w:r>
      <w:r w:rsidR="00082A34">
        <w:rPr>
          <w:rFonts w:ascii="Arial" w:hAnsi="Arial" w:cs="Arial"/>
          <w:sz w:val="24"/>
          <w:szCs w:val="24"/>
          <w:lang w:val="uk-UA"/>
        </w:rPr>
        <w:t>и годинника</w:t>
      </w:r>
      <w:r w:rsidRPr="00E430D8">
        <w:rPr>
          <w:rFonts w:ascii="Arial" w:hAnsi="Arial" w:cs="Arial"/>
          <w:sz w:val="24"/>
          <w:szCs w:val="24"/>
          <w:lang w:val="uk-UA"/>
        </w:rPr>
        <w:t>м</w:t>
      </w:r>
      <w:r w:rsidR="00082A34">
        <w:rPr>
          <w:rFonts w:ascii="Arial" w:hAnsi="Arial" w:cs="Arial"/>
          <w:sz w:val="24"/>
          <w:szCs w:val="24"/>
          <w:lang w:val="uk-UA"/>
        </w:rPr>
        <w:t>и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різних типів та в різних режимах.</w:t>
      </w:r>
    </w:p>
    <w:p w14:paraId="47718902" w14:textId="77777777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430D8">
        <w:rPr>
          <w:rFonts w:ascii="Arial" w:hAnsi="Arial" w:cs="Arial"/>
          <w:sz w:val="24"/>
          <w:szCs w:val="24"/>
          <w:lang w:val="uk-UA"/>
        </w:rPr>
        <w:t>3.6 Національні федерації відповідають за оцінку загальної відповідності кандидатів на підставі пунктів 3.1–3.5 та будь-яких інших доступних фактів за наявними у них відомостями за фактом подання заявки.</w:t>
      </w:r>
    </w:p>
    <w:p w14:paraId="69A1E4AC" w14:textId="7133058B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430D8">
        <w:rPr>
          <w:rFonts w:ascii="Arial" w:hAnsi="Arial" w:cs="Arial"/>
          <w:sz w:val="24"/>
          <w:szCs w:val="24"/>
          <w:lang w:val="uk-UA"/>
        </w:rPr>
        <w:t>3.7 В</w:t>
      </w:r>
      <w:r w:rsidR="000E4732">
        <w:rPr>
          <w:rFonts w:ascii="Arial" w:hAnsi="Arial" w:cs="Arial"/>
          <w:sz w:val="24"/>
          <w:szCs w:val="24"/>
          <w:lang w:val="uk-UA"/>
        </w:rPr>
        <w:t>зяти участь м</w:t>
      </w:r>
      <w:r w:rsidRPr="00E430D8">
        <w:rPr>
          <w:rFonts w:ascii="Arial" w:hAnsi="Arial" w:cs="Arial"/>
          <w:sz w:val="24"/>
          <w:szCs w:val="24"/>
          <w:lang w:val="uk-UA"/>
        </w:rPr>
        <w:t>і</w:t>
      </w:r>
      <w:r w:rsidR="000E4732">
        <w:rPr>
          <w:rFonts w:ascii="Arial" w:hAnsi="Arial" w:cs="Arial"/>
          <w:sz w:val="24"/>
          <w:szCs w:val="24"/>
          <w:lang w:val="uk-UA"/>
        </w:rPr>
        <w:t>н</w:t>
      </w:r>
      <w:r w:rsidRPr="00E430D8">
        <w:rPr>
          <w:rFonts w:ascii="Arial" w:hAnsi="Arial" w:cs="Arial"/>
          <w:sz w:val="24"/>
          <w:szCs w:val="24"/>
          <w:lang w:val="uk-UA"/>
        </w:rPr>
        <w:t>і</w:t>
      </w:r>
      <w:r w:rsidR="000E4732">
        <w:rPr>
          <w:rFonts w:ascii="Arial" w:hAnsi="Arial" w:cs="Arial"/>
          <w:sz w:val="24"/>
          <w:szCs w:val="24"/>
          <w:lang w:val="uk-UA"/>
        </w:rPr>
        <w:t xml:space="preserve">мум </w:t>
      </w:r>
      <w:r w:rsidRPr="00E430D8">
        <w:rPr>
          <w:rFonts w:ascii="Arial" w:hAnsi="Arial" w:cs="Arial"/>
          <w:sz w:val="24"/>
          <w:szCs w:val="24"/>
          <w:lang w:val="uk-UA"/>
        </w:rPr>
        <w:t>в одно</w:t>
      </w:r>
      <w:r w:rsidR="000E4732">
        <w:rPr>
          <w:rFonts w:ascii="Arial" w:hAnsi="Arial" w:cs="Arial"/>
          <w:sz w:val="24"/>
          <w:szCs w:val="24"/>
          <w:lang w:val="uk-UA"/>
        </w:rPr>
        <w:t>му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(1) семінар</w:t>
      </w:r>
      <w:r w:rsidR="000E4732">
        <w:rPr>
          <w:rFonts w:ascii="Arial" w:hAnsi="Arial" w:cs="Arial"/>
          <w:sz w:val="24"/>
          <w:szCs w:val="24"/>
          <w:lang w:val="uk-UA"/>
        </w:rPr>
        <w:t>і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для арбітрів ФІДЕ та успішн</w:t>
      </w:r>
      <w:r w:rsidR="000E4732">
        <w:rPr>
          <w:rFonts w:ascii="Arial" w:hAnsi="Arial" w:cs="Arial"/>
          <w:sz w:val="24"/>
          <w:szCs w:val="24"/>
          <w:lang w:val="uk-UA"/>
        </w:rPr>
        <w:t>о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скла</w:t>
      </w:r>
      <w:r w:rsidR="000E4732">
        <w:rPr>
          <w:rFonts w:ascii="Arial" w:hAnsi="Arial" w:cs="Arial"/>
          <w:sz w:val="24"/>
          <w:szCs w:val="24"/>
          <w:lang w:val="uk-UA"/>
        </w:rPr>
        <w:t>сти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(як мінімум 80%) іспит, організованого Комісією арбітрів</w:t>
      </w:r>
      <w:r w:rsidR="000E4732">
        <w:rPr>
          <w:rFonts w:ascii="Arial" w:hAnsi="Arial" w:cs="Arial"/>
          <w:sz w:val="24"/>
          <w:szCs w:val="24"/>
          <w:lang w:val="uk-UA"/>
        </w:rPr>
        <w:t xml:space="preserve"> ФІДЕ</w:t>
      </w:r>
      <w:r w:rsidRPr="00E430D8">
        <w:rPr>
          <w:rFonts w:ascii="Arial" w:hAnsi="Arial" w:cs="Arial"/>
          <w:sz w:val="24"/>
          <w:szCs w:val="24"/>
          <w:lang w:val="uk-UA"/>
        </w:rPr>
        <w:t>.</w:t>
      </w:r>
    </w:p>
    <w:p w14:paraId="02CE7740" w14:textId="77777777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430D8">
        <w:rPr>
          <w:rFonts w:ascii="Arial" w:hAnsi="Arial" w:cs="Arial"/>
          <w:sz w:val="24"/>
          <w:szCs w:val="24"/>
          <w:lang w:val="uk-UA"/>
        </w:rPr>
        <w:t>3.8 Досвід роботи як арбітра у трьох (3) змаганнях відповідно до пунктів 2.3 – 2.8, що допускаються для отримання норми, враховується, якщо виконані такі умови:</w:t>
      </w:r>
    </w:p>
    <w:p w14:paraId="45C180C8" w14:textId="77777777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3.8.1 Змагання за ш</w:t>
      </w:r>
      <w:r w:rsidRPr="00E430D8">
        <w:rPr>
          <w:rFonts w:ascii="Arial" w:hAnsi="Arial" w:cs="Arial"/>
          <w:sz w:val="24"/>
          <w:szCs w:val="24"/>
          <w:lang w:val="uk-UA"/>
        </w:rPr>
        <w:t>вейцарською системою за участю щонайменше 20 гравців з рейтингом.</w:t>
      </w:r>
    </w:p>
    <w:p w14:paraId="2B764AC8" w14:textId="77777777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430D8">
        <w:rPr>
          <w:rFonts w:ascii="Arial" w:hAnsi="Arial" w:cs="Arial"/>
          <w:sz w:val="24"/>
          <w:szCs w:val="24"/>
          <w:lang w:val="uk-UA"/>
        </w:rPr>
        <w:t xml:space="preserve">3.8.2 Змагання </w:t>
      </w:r>
      <w:r w:rsidR="000D3485">
        <w:rPr>
          <w:rFonts w:ascii="Arial" w:hAnsi="Arial" w:cs="Arial"/>
          <w:sz w:val="24"/>
          <w:szCs w:val="24"/>
          <w:lang w:val="uk-UA"/>
        </w:rPr>
        <w:t>за</w:t>
      </w:r>
      <w:r>
        <w:rPr>
          <w:rFonts w:ascii="Arial" w:hAnsi="Arial" w:cs="Arial"/>
          <w:sz w:val="24"/>
          <w:szCs w:val="24"/>
          <w:lang w:val="uk-UA"/>
        </w:rPr>
        <w:t xml:space="preserve"> кол</w:t>
      </w:r>
      <w:r w:rsidRPr="00E430D8">
        <w:rPr>
          <w:rFonts w:ascii="Arial" w:hAnsi="Arial" w:cs="Arial"/>
          <w:sz w:val="24"/>
          <w:szCs w:val="24"/>
          <w:lang w:val="uk-UA"/>
        </w:rPr>
        <w:t>ов</w:t>
      </w:r>
      <w:r w:rsidR="000D3485">
        <w:rPr>
          <w:rFonts w:ascii="Arial" w:hAnsi="Arial" w:cs="Arial"/>
          <w:sz w:val="24"/>
          <w:szCs w:val="24"/>
          <w:lang w:val="uk-UA"/>
        </w:rPr>
        <w:t>ою системою</w:t>
      </w:r>
      <w:r w:rsidRPr="00E430D8">
        <w:rPr>
          <w:rFonts w:ascii="Arial" w:hAnsi="Arial" w:cs="Arial"/>
          <w:sz w:val="24"/>
          <w:szCs w:val="24"/>
          <w:lang w:val="uk-UA"/>
        </w:rPr>
        <w:t>, в як</w:t>
      </w:r>
      <w:r>
        <w:rPr>
          <w:rFonts w:ascii="Arial" w:hAnsi="Arial" w:cs="Arial"/>
          <w:sz w:val="24"/>
          <w:szCs w:val="24"/>
          <w:lang w:val="uk-UA"/>
        </w:rPr>
        <w:t>ій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дотримуються умови для того, щоб після </w:t>
      </w:r>
      <w:r>
        <w:rPr>
          <w:rFonts w:ascii="Arial" w:hAnsi="Arial" w:cs="Arial"/>
          <w:sz w:val="24"/>
          <w:szCs w:val="24"/>
          <w:lang w:val="uk-UA"/>
        </w:rPr>
        <w:t>її</w:t>
      </w:r>
      <w:r w:rsidRPr="00E430D8">
        <w:rPr>
          <w:rFonts w:ascii="Arial" w:hAnsi="Arial" w:cs="Arial"/>
          <w:sz w:val="24"/>
          <w:szCs w:val="24"/>
          <w:lang w:val="uk-UA"/>
        </w:rPr>
        <w:t xml:space="preserve"> завершення був обрахований рейтинг для всіх гравців або в якому бере участь щонайменше 10 гравців з рейтингом.</w:t>
      </w:r>
    </w:p>
    <w:p w14:paraId="741FA821" w14:textId="77777777" w:rsidR="004960C1" w:rsidRPr="00E430D8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430D8">
        <w:rPr>
          <w:rFonts w:ascii="Arial" w:hAnsi="Arial" w:cs="Arial"/>
          <w:sz w:val="24"/>
          <w:szCs w:val="24"/>
          <w:lang w:val="uk-UA"/>
        </w:rPr>
        <w:t>3.8.3 Змагання за к</w:t>
      </w:r>
      <w:r>
        <w:rPr>
          <w:rFonts w:ascii="Arial" w:hAnsi="Arial" w:cs="Arial"/>
          <w:sz w:val="24"/>
          <w:szCs w:val="24"/>
          <w:lang w:val="uk-UA"/>
        </w:rPr>
        <w:t>ол</w:t>
      </w:r>
      <w:r w:rsidRPr="00E430D8">
        <w:rPr>
          <w:rFonts w:ascii="Arial" w:hAnsi="Arial" w:cs="Arial"/>
          <w:sz w:val="24"/>
          <w:szCs w:val="24"/>
          <w:lang w:val="uk-UA"/>
        </w:rPr>
        <w:t>овою системою у два кола, в якому бер</w:t>
      </w:r>
      <w:r>
        <w:rPr>
          <w:rFonts w:ascii="Arial" w:hAnsi="Arial" w:cs="Arial"/>
          <w:sz w:val="24"/>
          <w:szCs w:val="24"/>
          <w:lang w:val="uk-UA"/>
        </w:rPr>
        <w:t xml:space="preserve">уть </w:t>
      </w:r>
      <w:r w:rsidRPr="00E430D8">
        <w:rPr>
          <w:rFonts w:ascii="Arial" w:hAnsi="Arial" w:cs="Arial"/>
          <w:sz w:val="24"/>
          <w:szCs w:val="24"/>
          <w:lang w:val="uk-UA"/>
        </w:rPr>
        <w:t>участь як мінімум 6 гравців із рейтингом.</w:t>
      </w:r>
    </w:p>
    <w:p w14:paraId="7D81F325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3.9 Будь-яка з наведених нижче опцій може бути використана у заяві на отримання звання FA не більше одного (1) разу:</w:t>
      </w:r>
    </w:p>
    <w:p w14:paraId="7D59C7B3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3.9.1 Участь у якості арбітра як мінімум у п'яти (5) турах найвищого дивізіону національного командного чемпіонату; при цьому виконані такі вимоги:</w:t>
      </w:r>
    </w:p>
    <w:p w14:paraId="784F2891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a) у команд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8013DF">
        <w:rPr>
          <w:rFonts w:ascii="Arial" w:hAnsi="Arial" w:cs="Arial"/>
          <w:sz w:val="24"/>
          <w:szCs w:val="24"/>
          <w:lang w:val="uk-UA"/>
        </w:rPr>
        <w:t xml:space="preserve"> щонайменше чотири дошки;</w:t>
      </w:r>
    </w:p>
    <w:p w14:paraId="0FD43D56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b) мінімум 10 команд (6 у випадку з к</w:t>
      </w:r>
      <w:r>
        <w:rPr>
          <w:rFonts w:ascii="Arial" w:hAnsi="Arial" w:cs="Arial"/>
          <w:sz w:val="24"/>
          <w:szCs w:val="24"/>
          <w:lang w:val="uk-UA"/>
        </w:rPr>
        <w:t>ол</w:t>
      </w:r>
      <w:r w:rsidRPr="008013DF">
        <w:rPr>
          <w:rFonts w:ascii="Arial" w:hAnsi="Arial" w:cs="Arial"/>
          <w:sz w:val="24"/>
          <w:szCs w:val="24"/>
          <w:lang w:val="uk-UA"/>
        </w:rPr>
        <w:t>овим турніром у два кола);</w:t>
      </w:r>
    </w:p>
    <w:p w14:paraId="5C41CD0E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c) щонайменше 60% гравців мають рейтинг ФІДЕ.</w:t>
      </w:r>
    </w:p>
    <w:p w14:paraId="6364707E" w14:textId="463FF018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lastRenderedPageBreak/>
        <w:t xml:space="preserve">3.9.2 Участь в якості арбітра в будь-якому змаганні з </w:t>
      </w:r>
      <w:r w:rsidR="000E4732" w:rsidRPr="00384294">
        <w:rPr>
          <w:rFonts w:ascii="Arial" w:hAnsi="Arial" w:cs="Arial"/>
          <w:sz w:val="24"/>
          <w:szCs w:val="24"/>
          <w:lang w:val="uk-UA"/>
        </w:rPr>
        <w:t>об</w:t>
      </w:r>
      <w:r w:rsidR="000E4732">
        <w:rPr>
          <w:rFonts w:ascii="Arial" w:hAnsi="Arial" w:cs="Arial"/>
          <w:sz w:val="24"/>
          <w:szCs w:val="24"/>
          <w:lang w:val="uk-UA"/>
        </w:rPr>
        <w:t>рахунком</w:t>
      </w:r>
      <w:r w:rsidR="000E4732" w:rsidRPr="008013DF">
        <w:rPr>
          <w:rFonts w:ascii="Arial" w:hAnsi="Arial" w:cs="Arial"/>
          <w:sz w:val="24"/>
          <w:szCs w:val="24"/>
          <w:lang w:val="uk-UA"/>
        </w:rPr>
        <w:t xml:space="preserve"> </w:t>
      </w:r>
      <w:r w:rsidRPr="008013DF">
        <w:rPr>
          <w:rFonts w:ascii="Arial" w:hAnsi="Arial" w:cs="Arial"/>
          <w:sz w:val="24"/>
          <w:szCs w:val="24"/>
          <w:lang w:val="uk-UA"/>
        </w:rPr>
        <w:t xml:space="preserve">рейтингу ФІДЕ з швидких шахів або </w:t>
      </w:r>
      <w:proofErr w:type="spellStart"/>
      <w:r w:rsidRPr="008013DF">
        <w:rPr>
          <w:rFonts w:ascii="Arial" w:hAnsi="Arial" w:cs="Arial"/>
          <w:sz w:val="24"/>
          <w:szCs w:val="24"/>
          <w:lang w:val="uk-UA"/>
        </w:rPr>
        <w:t>бліцу</w:t>
      </w:r>
      <w:proofErr w:type="spellEnd"/>
      <w:r w:rsidRPr="008013DF">
        <w:rPr>
          <w:rFonts w:ascii="Arial" w:hAnsi="Arial" w:cs="Arial"/>
          <w:sz w:val="24"/>
          <w:szCs w:val="24"/>
          <w:lang w:val="uk-UA"/>
        </w:rPr>
        <w:t>, в якому бер</w:t>
      </w:r>
      <w:r w:rsidR="000E4732">
        <w:rPr>
          <w:rFonts w:ascii="Arial" w:hAnsi="Arial" w:cs="Arial"/>
          <w:sz w:val="24"/>
          <w:szCs w:val="24"/>
          <w:lang w:val="uk-UA"/>
        </w:rPr>
        <w:t>уть</w:t>
      </w:r>
      <w:r w:rsidRPr="008013DF">
        <w:rPr>
          <w:rFonts w:ascii="Arial" w:hAnsi="Arial" w:cs="Arial"/>
          <w:sz w:val="24"/>
          <w:szCs w:val="24"/>
          <w:lang w:val="uk-UA"/>
        </w:rPr>
        <w:t xml:space="preserve"> участь щонайменше 30 гравців з рейтингом і проводиться </w:t>
      </w:r>
      <w:r w:rsidR="008317B1">
        <w:rPr>
          <w:rFonts w:ascii="Arial" w:hAnsi="Arial" w:cs="Arial"/>
          <w:sz w:val="24"/>
          <w:szCs w:val="24"/>
          <w:lang w:val="uk-UA"/>
        </w:rPr>
        <w:t>у</w:t>
      </w:r>
      <w:r w:rsidRPr="008013DF">
        <w:rPr>
          <w:rFonts w:ascii="Arial" w:hAnsi="Arial" w:cs="Arial"/>
          <w:sz w:val="24"/>
          <w:szCs w:val="24"/>
          <w:lang w:val="uk-UA"/>
        </w:rPr>
        <w:t xml:space="preserve"> дев'ять (9) турів.</w:t>
      </w:r>
    </w:p>
    <w:p w14:paraId="1F3C8CE2" w14:textId="0DD261E3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 xml:space="preserve">3.9.3 Участь у якості арбітра у будь-яких гібридних шахових змаганнях з </w:t>
      </w:r>
      <w:r w:rsidR="000E4732" w:rsidRPr="00384294">
        <w:rPr>
          <w:rFonts w:ascii="Arial" w:hAnsi="Arial" w:cs="Arial"/>
          <w:sz w:val="24"/>
          <w:szCs w:val="24"/>
          <w:lang w:val="uk-UA"/>
        </w:rPr>
        <w:t>об</w:t>
      </w:r>
      <w:r w:rsidR="000E4732">
        <w:rPr>
          <w:rFonts w:ascii="Arial" w:hAnsi="Arial" w:cs="Arial"/>
          <w:sz w:val="24"/>
          <w:szCs w:val="24"/>
          <w:lang w:val="uk-UA"/>
        </w:rPr>
        <w:t>рахунком</w:t>
      </w:r>
      <w:r w:rsidR="000E4732" w:rsidRPr="008013DF">
        <w:rPr>
          <w:rFonts w:ascii="Arial" w:hAnsi="Arial" w:cs="Arial"/>
          <w:sz w:val="24"/>
          <w:szCs w:val="24"/>
          <w:lang w:val="uk-UA"/>
        </w:rPr>
        <w:t xml:space="preserve"> </w:t>
      </w:r>
      <w:r w:rsidR="00043303">
        <w:rPr>
          <w:rFonts w:ascii="Arial" w:hAnsi="Arial" w:cs="Arial"/>
          <w:sz w:val="24"/>
          <w:szCs w:val="24"/>
          <w:lang w:val="uk-UA"/>
        </w:rPr>
        <w:t xml:space="preserve">рейтингу </w:t>
      </w:r>
      <w:r w:rsidRPr="008013DF">
        <w:rPr>
          <w:rFonts w:ascii="Arial" w:hAnsi="Arial" w:cs="Arial"/>
          <w:sz w:val="24"/>
          <w:szCs w:val="24"/>
          <w:lang w:val="uk-UA"/>
        </w:rPr>
        <w:t>ФІДЕ рівня, що відповідає нормі FA “за дошкою”, схвалених Комісією арбітрів ФІДЕ.</w:t>
      </w:r>
    </w:p>
    <w:p w14:paraId="70F57E49" w14:textId="340E7E2D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 xml:space="preserve">3.9.4 </w:t>
      </w:r>
      <w:r w:rsidR="00043303">
        <w:rPr>
          <w:rFonts w:ascii="Arial" w:hAnsi="Arial" w:cs="Arial"/>
          <w:sz w:val="24"/>
          <w:szCs w:val="24"/>
          <w:lang w:val="uk-UA"/>
        </w:rPr>
        <w:t>Робота</w:t>
      </w:r>
      <w:r w:rsidRPr="008013DF">
        <w:rPr>
          <w:rFonts w:ascii="Arial" w:hAnsi="Arial" w:cs="Arial"/>
          <w:sz w:val="24"/>
          <w:szCs w:val="24"/>
          <w:lang w:val="uk-UA"/>
        </w:rPr>
        <w:t xml:space="preserve"> матч</w:t>
      </w:r>
      <w:r w:rsidR="00043303">
        <w:rPr>
          <w:rFonts w:ascii="Arial" w:hAnsi="Arial" w:cs="Arial"/>
          <w:sz w:val="24"/>
          <w:szCs w:val="24"/>
          <w:lang w:val="uk-UA"/>
        </w:rPr>
        <w:t xml:space="preserve">евим арбітром </w:t>
      </w:r>
      <w:r>
        <w:rPr>
          <w:rFonts w:ascii="Arial" w:hAnsi="Arial" w:cs="Arial"/>
          <w:sz w:val="24"/>
          <w:szCs w:val="24"/>
          <w:lang w:val="uk-UA"/>
        </w:rPr>
        <w:t>на</w:t>
      </w:r>
      <w:r w:rsidRPr="008013DF">
        <w:rPr>
          <w:rFonts w:ascii="Arial" w:hAnsi="Arial" w:cs="Arial"/>
          <w:sz w:val="24"/>
          <w:szCs w:val="24"/>
          <w:lang w:val="uk-UA"/>
        </w:rPr>
        <w:t xml:space="preserve"> </w:t>
      </w:r>
      <w:r w:rsidR="00043303">
        <w:rPr>
          <w:rFonts w:ascii="Arial" w:hAnsi="Arial" w:cs="Arial"/>
          <w:sz w:val="24"/>
          <w:szCs w:val="24"/>
          <w:lang w:val="uk-UA"/>
        </w:rPr>
        <w:t xml:space="preserve">Всесвітній </w:t>
      </w:r>
      <w:r w:rsidRPr="008013DF">
        <w:rPr>
          <w:rFonts w:ascii="Arial" w:hAnsi="Arial" w:cs="Arial"/>
          <w:sz w:val="24"/>
          <w:szCs w:val="24"/>
          <w:lang w:val="uk-UA"/>
        </w:rPr>
        <w:t>Олімпіаді.</w:t>
      </w:r>
    </w:p>
    <w:p w14:paraId="14FA9B9A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 xml:space="preserve">3.9.5 Наявність звання міжнародного арбітра для кожної з асоціацій: </w:t>
      </w:r>
      <w:r>
        <w:rPr>
          <w:rFonts w:ascii="Arial" w:hAnsi="Arial" w:cs="Arial"/>
          <w:sz w:val="24"/>
          <w:szCs w:val="24"/>
          <w:lang w:val="uk-UA"/>
        </w:rPr>
        <w:t>IBCA (Міжнародна асоціація шахістів з вадами зору</w:t>
      </w:r>
      <w:r w:rsidRPr="008013DF">
        <w:rPr>
          <w:rFonts w:ascii="Arial" w:hAnsi="Arial" w:cs="Arial"/>
          <w:sz w:val="24"/>
          <w:szCs w:val="24"/>
          <w:lang w:val="uk-UA"/>
        </w:rPr>
        <w:t>), ICCD (Міжнародний комітет шахі</w:t>
      </w:r>
      <w:r w:rsidR="008317B1">
        <w:rPr>
          <w:rFonts w:ascii="Arial" w:hAnsi="Arial" w:cs="Arial"/>
          <w:sz w:val="24"/>
          <w:szCs w:val="24"/>
          <w:lang w:val="uk-UA"/>
        </w:rPr>
        <w:t>стів з вадами слуху</w:t>
      </w:r>
      <w:r w:rsidRPr="008013DF">
        <w:rPr>
          <w:rFonts w:ascii="Arial" w:hAnsi="Arial" w:cs="Arial"/>
          <w:sz w:val="24"/>
          <w:szCs w:val="24"/>
          <w:lang w:val="uk-UA"/>
        </w:rPr>
        <w:t>), IPCA (Міжнародна асоціація шахістів з фізичними вадами)</w:t>
      </w:r>
    </w:p>
    <w:p w14:paraId="6D3017C4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3.10 До норм повинні бути включені змагання відповідно до пунктів 3.8 та 3.9, які проводяться як мінімум у сім (7) турів.</w:t>
      </w:r>
    </w:p>
    <w:p w14:paraId="690CBC93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3.10.1 Може бути прийняте лише одне (1) змагання, яке проводиться у п'ять (5) або шість (6) турів.</w:t>
      </w:r>
    </w:p>
    <w:p w14:paraId="28AB55B4" w14:textId="77777777" w:rsidR="004960C1" w:rsidRPr="008013DF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3.11 До норм може бути включено лише одне (1) змагання національного рівня.</w:t>
      </w:r>
    </w:p>
    <w:p w14:paraId="5003AF5C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013DF">
        <w:rPr>
          <w:rFonts w:ascii="Arial" w:hAnsi="Arial" w:cs="Arial"/>
          <w:sz w:val="24"/>
          <w:szCs w:val="24"/>
          <w:lang w:val="uk-UA"/>
        </w:rPr>
        <w:t>3.12 Заявники з тих федерацій, які не можуть організувати будь-які змагання, що враховуються для норми чи рейтингу, можуть отримати звання після проходження іспиту, організованого Комісією арбітрів.</w:t>
      </w:r>
    </w:p>
    <w:p w14:paraId="386B3583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03F0BB4F" w14:textId="77777777" w:rsidR="004960C1" w:rsidRDefault="004960C1" w:rsidP="004960C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70357">
        <w:rPr>
          <w:rFonts w:ascii="Arial" w:hAnsi="Arial" w:cs="Arial"/>
          <w:b/>
          <w:sz w:val="24"/>
          <w:szCs w:val="24"/>
          <w:lang w:val="uk-UA"/>
        </w:rPr>
        <w:t>4. Вимоги для отримання звання міжнародного арбітра</w:t>
      </w:r>
    </w:p>
    <w:p w14:paraId="454E7B93" w14:textId="77777777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t>Потрібно все, що наведено нижче:</w:t>
      </w:r>
    </w:p>
    <w:p w14:paraId="6EE780E1" w14:textId="502199FD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t>4.1</w:t>
      </w:r>
      <w:r>
        <w:rPr>
          <w:rFonts w:ascii="Arial" w:hAnsi="Arial" w:cs="Arial"/>
          <w:sz w:val="24"/>
          <w:szCs w:val="24"/>
          <w:lang w:val="uk-UA"/>
        </w:rPr>
        <w:t>.</w:t>
      </w:r>
      <w:r w:rsidRPr="00970357">
        <w:rPr>
          <w:rFonts w:ascii="Arial" w:hAnsi="Arial" w:cs="Arial"/>
          <w:sz w:val="24"/>
          <w:szCs w:val="24"/>
          <w:lang w:val="uk-UA"/>
        </w:rPr>
        <w:t xml:space="preserve"> Доск</w:t>
      </w:r>
      <w:r>
        <w:rPr>
          <w:rFonts w:ascii="Arial" w:hAnsi="Arial" w:cs="Arial"/>
          <w:sz w:val="24"/>
          <w:szCs w:val="24"/>
          <w:lang w:val="uk-UA"/>
        </w:rPr>
        <w:t xml:space="preserve">ональне знання Правил шахів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</w:t>
      </w:r>
      <w:r w:rsidRPr="00970357">
        <w:rPr>
          <w:rFonts w:ascii="Arial" w:hAnsi="Arial" w:cs="Arial"/>
          <w:sz w:val="24"/>
          <w:szCs w:val="24"/>
          <w:lang w:val="uk-UA"/>
        </w:rPr>
        <w:t>нтичитерських</w:t>
      </w:r>
      <w:proofErr w:type="spellEnd"/>
      <w:r w:rsidRPr="00970357">
        <w:rPr>
          <w:rFonts w:ascii="Arial" w:hAnsi="Arial" w:cs="Arial"/>
          <w:sz w:val="24"/>
          <w:szCs w:val="24"/>
          <w:lang w:val="uk-UA"/>
        </w:rPr>
        <w:t xml:space="preserve"> рекомен</w:t>
      </w:r>
      <w:r>
        <w:rPr>
          <w:rFonts w:ascii="Arial" w:hAnsi="Arial" w:cs="Arial"/>
          <w:sz w:val="24"/>
          <w:szCs w:val="24"/>
          <w:lang w:val="uk-UA"/>
        </w:rPr>
        <w:t>дацій, Турнірних правил ФІДЕ, с</w:t>
      </w:r>
      <w:r w:rsidRPr="00970357">
        <w:rPr>
          <w:rFonts w:ascii="Arial" w:hAnsi="Arial" w:cs="Arial"/>
          <w:sz w:val="24"/>
          <w:szCs w:val="24"/>
          <w:lang w:val="uk-UA"/>
        </w:rPr>
        <w:t xml:space="preserve">истем складання пар за </w:t>
      </w:r>
      <w:r w:rsidR="008317B1">
        <w:rPr>
          <w:rFonts w:ascii="Arial" w:hAnsi="Arial" w:cs="Arial"/>
          <w:sz w:val="24"/>
          <w:szCs w:val="24"/>
          <w:lang w:val="uk-UA"/>
        </w:rPr>
        <w:t>ш</w:t>
      </w:r>
      <w:r w:rsidRPr="00970357">
        <w:rPr>
          <w:rFonts w:ascii="Arial" w:hAnsi="Arial" w:cs="Arial"/>
          <w:sz w:val="24"/>
          <w:szCs w:val="24"/>
          <w:lang w:val="uk-UA"/>
        </w:rPr>
        <w:t>вейцарською системою, Положен</w:t>
      </w:r>
      <w:r w:rsidR="003632CA">
        <w:rPr>
          <w:rFonts w:ascii="Arial" w:hAnsi="Arial" w:cs="Arial"/>
          <w:sz w:val="24"/>
          <w:szCs w:val="24"/>
          <w:lang w:val="uk-UA"/>
        </w:rPr>
        <w:t>ь</w:t>
      </w:r>
      <w:r w:rsidRPr="00970357">
        <w:rPr>
          <w:rFonts w:ascii="Arial" w:hAnsi="Arial" w:cs="Arial"/>
          <w:sz w:val="24"/>
          <w:szCs w:val="24"/>
          <w:lang w:val="uk-UA"/>
        </w:rPr>
        <w:t xml:space="preserve"> ФІДЕ, що стосуються виконання норм для отримання звань та рейтингової системи ФІДЕ.</w:t>
      </w:r>
    </w:p>
    <w:p w14:paraId="424826B5" w14:textId="77777777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t>4.2 Абсолютна об'єктивність, яку арбітр демонструє протягом усього часу своєї роботи як арбітр.</w:t>
      </w:r>
    </w:p>
    <w:p w14:paraId="6501C80A" w14:textId="77777777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t>4.3 Обов'язкове знання англійської мови як мінімум на рівні здатності підтримати розмову.</w:t>
      </w:r>
    </w:p>
    <w:p w14:paraId="1064231E" w14:textId="77777777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t>4.4 Мінімальні навички роботи на ПК на рівні користувача, знання програм для складання пар, схвалених ФІДЕ, обробки текстів, роботи з електронними таблицями та електронною поштою.</w:t>
      </w:r>
    </w:p>
    <w:p w14:paraId="6CA3F68F" w14:textId="77777777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lastRenderedPageBreak/>
        <w:t>4.5 Вміння працювати з електронним</w:t>
      </w:r>
      <w:r>
        <w:rPr>
          <w:rFonts w:ascii="Arial" w:hAnsi="Arial" w:cs="Arial"/>
          <w:sz w:val="24"/>
          <w:szCs w:val="24"/>
          <w:lang w:val="uk-UA"/>
        </w:rPr>
        <w:t>и годинника</w:t>
      </w:r>
      <w:r w:rsidRPr="00970357">
        <w:rPr>
          <w:rFonts w:ascii="Arial" w:hAnsi="Arial" w:cs="Arial"/>
          <w:sz w:val="24"/>
          <w:szCs w:val="24"/>
          <w:lang w:val="uk-UA"/>
        </w:rPr>
        <w:t>м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970357">
        <w:rPr>
          <w:rFonts w:ascii="Arial" w:hAnsi="Arial" w:cs="Arial"/>
          <w:sz w:val="24"/>
          <w:szCs w:val="24"/>
          <w:lang w:val="uk-UA"/>
        </w:rPr>
        <w:t xml:space="preserve"> різних типів та в різних режимах.</w:t>
      </w:r>
    </w:p>
    <w:p w14:paraId="6936C2C9" w14:textId="77777777" w:rsidR="004960C1" w:rsidRPr="00970357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70357">
        <w:rPr>
          <w:rFonts w:ascii="Arial" w:hAnsi="Arial" w:cs="Arial"/>
          <w:sz w:val="24"/>
          <w:szCs w:val="24"/>
          <w:lang w:val="uk-UA"/>
        </w:rPr>
        <w:t>4.6 Національні федерації відповідають за оцінку загальної відповідності кандидатів на підставі пунктів 4.1–4.5 та будь-яких інших доступних фактів за наявними у них відомостями за фактом подання заявки.</w:t>
      </w:r>
    </w:p>
    <w:p w14:paraId="74DB7627" w14:textId="57F48349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color w:val="FF0000"/>
          <w:sz w:val="24"/>
          <w:szCs w:val="24"/>
          <w:lang w:val="uk-UA"/>
        </w:rPr>
        <w:t>4.7 Починаючи з 1 липня 2022 року: в</w:t>
      </w:r>
      <w:r w:rsidR="003632CA">
        <w:rPr>
          <w:rFonts w:ascii="Arial" w:hAnsi="Arial" w:cs="Arial"/>
          <w:color w:val="FF0000"/>
          <w:sz w:val="24"/>
          <w:szCs w:val="24"/>
          <w:lang w:val="uk-UA"/>
        </w:rPr>
        <w:t xml:space="preserve">зяти участь </w:t>
      </w:r>
      <w:r w:rsidRPr="008679DE">
        <w:rPr>
          <w:rFonts w:ascii="Arial" w:hAnsi="Arial" w:cs="Arial"/>
          <w:color w:val="FF0000"/>
          <w:sz w:val="24"/>
          <w:szCs w:val="24"/>
          <w:lang w:val="uk-UA"/>
        </w:rPr>
        <w:t>в одно</w:t>
      </w:r>
      <w:r w:rsidR="003632CA">
        <w:rPr>
          <w:rFonts w:ascii="Arial" w:hAnsi="Arial" w:cs="Arial"/>
          <w:color w:val="FF0000"/>
          <w:sz w:val="24"/>
          <w:szCs w:val="24"/>
          <w:lang w:val="uk-UA"/>
        </w:rPr>
        <w:t>му</w:t>
      </w:r>
      <w:r w:rsidRPr="008679DE">
        <w:rPr>
          <w:rFonts w:ascii="Arial" w:hAnsi="Arial" w:cs="Arial"/>
          <w:color w:val="FF0000"/>
          <w:sz w:val="24"/>
          <w:szCs w:val="24"/>
          <w:lang w:val="uk-UA"/>
        </w:rPr>
        <w:t xml:space="preserve"> (1) Семінар</w:t>
      </w:r>
      <w:r w:rsidR="003632CA">
        <w:rPr>
          <w:rFonts w:ascii="Arial" w:hAnsi="Arial" w:cs="Arial"/>
          <w:color w:val="FF0000"/>
          <w:sz w:val="24"/>
          <w:szCs w:val="24"/>
          <w:lang w:val="uk-UA"/>
        </w:rPr>
        <w:t>і</w:t>
      </w:r>
      <w:r w:rsidRPr="008679DE">
        <w:rPr>
          <w:rFonts w:ascii="Arial" w:hAnsi="Arial" w:cs="Arial"/>
          <w:color w:val="FF0000"/>
          <w:sz w:val="24"/>
          <w:szCs w:val="24"/>
          <w:lang w:val="uk-UA"/>
        </w:rPr>
        <w:t xml:space="preserve"> з сертифікації міжнародних арбітрів із позитивною оцінкою готовності</w:t>
      </w:r>
      <w:r w:rsidRPr="00970357">
        <w:rPr>
          <w:rFonts w:ascii="Arial" w:hAnsi="Arial" w:cs="Arial"/>
          <w:sz w:val="24"/>
          <w:szCs w:val="24"/>
          <w:lang w:val="uk-UA"/>
        </w:rPr>
        <w:t>.</w:t>
      </w:r>
    </w:p>
    <w:p w14:paraId="2250ADE8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4.8 Досвід як арбітр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8679DE">
        <w:rPr>
          <w:rFonts w:ascii="Arial" w:hAnsi="Arial" w:cs="Arial"/>
          <w:sz w:val="24"/>
          <w:szCs w:val="24"/>
          <w:lang w:val="uk-UA"/>
        </w:rPr>
        <w:t xml:space="preserve"> у чотирьох (4) змаганнях відповідно до пунктів 2.3 – 2.8., які відповідають будь-якій з наступних вимог:</w:t>
      </w:r>
    </w:p>
    <w:p w14:paraId="0C2C5AF3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4.8.1 Фінал національного індивідуального (серед дорослих, відкритого чи жіночого) чемпіонату (максимум дві (2) норми).</w:t>
      </w:r>
    </w:p>
    <w:p w14:paraId="1CA9E290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4.8.2 Усі офіційні змагання ФІДЕ та матчі.</w:t>
      </w:r>
    </w:p>
    <w:p w14:paraId="3C657053" w14:textId="15910E45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 xml:space="preserve">4.8.3 Міжнародні змагання з таким складом гравців, що </w:t>
      </w:r>
      <w:r w:rsidR="003632CA">
        <w:rPr>
          <w:rFonts w:ascii="Arial" w:hAnsi="Arial" w:cs="Arial"/>
          <w:sz w:val="24"/>
          <w:szCs w:val="24"/>
          <w:lang w:val="uk-UA"/>
        </w:rPr>
        <w:t>учасник</w:t>
      </w:r>
      <w:r w:rsidRPr="008679DE">
        <w:rPr>
          <w:rFonts w:ascii="Arial" w:hAnsi="Arial" w:cs="Arial"/>
          <w:sz w:val="24"/>
          <w:szCs w:val="24"/>
          <w:lang w:val="uk-UA"/>
        </w:rPr>
        <w:t xml:space="preserve"> може теоретично отримати норму згідно з визначенням у розділі В01 </w:t>
      </w:r>
      <w:proofErr w:type="spellStart"/>
      <w:r w:rsidRPr="008679DE">
        <w:rPr>
          <w:rFonts w:ascii="Arial" w:hAnsi="Arial" w:cs="Arial"/>
          <w:sz w:val="24"/>
          <w:szCs w:val="24"/>
          <w:lang w:val="uk-UA"/>
        </w:rPr>
        <w:t>Хендбука</w:t>
      </w:r>
      <w:proofErr w:type="spellEnd"/>
      <w:r w:rsidRPr="008679DE">
        <w:rPr>
          <w:rFonts w:ascii="Arial" w:hAnsi="Arial" w:cs="Arial"/>
          <w:sz w:val="24"/>
          <w:szCs w:val="24"/>
          <w:lang w:val="uk-UA"/>
        </w:rPr>
        <w:t xml:space="preserve"> ФІДЕ.</w:t>
      </w:r>
    </w:p>
    <w:p w14:paraId="1A92FAF8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4.8.4 Усі офіційні світові та континентальні чемпіонати з швидких шахів та бліцу</w:t>
      </w:r>
      <w:r>
        <w:rPr>
          <w:rFonts w:ascii="Arial" w:hAnsi="Arial" w:cs="Arial"/>
          <w:sz w:val="24"/>
          <w:szCs w:val="24"/>
          <w:lang w:val="uk-UA"/>
        </w:rPr>
        <w:t>.</w:t>
      </w:r>
      <w:r w:rsidRPr="008679DE">
        <w:rPr>
          <w:rFonts w:ascii="Arial" w:hAnsi="Arial" w:cs="Arial"/>
          <w:sz w:val="24"/>
          <w:szCs w:val="24"/>
          <w:lang w:val="uk-UA"/>
        </w:rPr>
        <w:t xml:space="preserve"> (максимум одна (1) норма).</w:t>
      </w:r>
    </w:p>
    <w:p w14:paraId="13B2B544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4.9 Будь-яка з наведених нижче опцій може бути використана у заяві на отримання звання IA не більше одного (1) разу:</w:t>
      </w:r>
    </w:p>
    <w:p w14:paraId="49E0BBE2" w14:textId="50ADF749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 xml:space="preserve">4.9.1 Участь в якості арбітра </w:t>
      </w:r>
      <w:r>
        <w:rPr>
          <w:rFonts w:ascii="Arial" w:hAnsi="Arial" w:cs="Arial"/>
          <w:sz w:val="24"/>
          <w:szCs w:val="24"/>
          <w:lang w:val="uk-UA"/>
        </w:rPr>
        <w:t xml:space="preserve">у </w:t>
      </w:r>
      <w:r w:rsidRPr="008679DE">
        <w:rPr>
          <w:rFonts w:ascii="Arial" w:hAnsi="Arial" w:cs="Arial"/>
          <w:sz w:val="24"/>
          <w:szCs w:val="24"/>
          <w:lang w:val="uk-UA"/>
        </w:rPr>
        <w:t xml:space="preserve">міжнародному шаховому змаганні з </w:t>
      </w:r>
      <w:r w:rsidR="00EF773C">
        <w:rPr>
          <w:rFonts w:ascii="Arial" w:hAnsi="Arial" w:cs="Arial"/>
          <w:sz w:val="24"/>
          <w:szCs w:val="24"/>
          <w:lang w:val="uk-UA"/>
        </w:rPr>
        <w:t>о</w:t>
      </w:r>
      <w:r w:rsidRPr="008679DE">
        <w:rPr>
          <w:rFonts w:ascii="Arial" w:hAnsi="Arial" w:cs="Arial"/>
          <w:sz w:val="24"/>
          <w:szCs w:val="24"/>
          <w:lang w:val="uk-UA"/>
        </w:rPr>
        <w:t>б</w:t>
      </w:r>
      <w:r w:rsidR="00EF773C">
        <w:rPr>
          <w:rFonts w:ascii="Arial" w:hAnsi="Arial" w:cs="Arial"/>
          <w:sz w:val="24"/>
          <w:szCs w:val="24"/>
          <w:lang w:val="uk-UA"/>
        </w:rPr>
        <w:t>рахунком</w:t>
      </w:r>
      <w:r w:rsidRPr="008679DE">
        <w:rPr>
          <w:rFonts w:ascii="Arial" w:hAnsi="Arial" w:cs="Arial"/>
          <w:sz w:val="24"/>
          <w:szCs w:val="24"/>
          <w:lang w:val="uk-UA"/>
        </w:rPr>
        <w:t xml:space="preserve"> рейтингу ФІДЕ, в якому беруть участь як мінімум 100 гравців від як мінімум трьох (3) федерацій, за участю як мінімум 30% гравців з рейтингом ФІДЕ та яке проводиться мінімум у сім (7) </w:t>
      </w:r>
      <w:r>
        <w:rPr>
          <w:rFonts w:ascii="Arial" w:hAnsi="Arial" w:cs="Arial"/>
          <w:sz w:val="24"/>
          <w:szCs w:val="24"/>
          <w:lang w:val="uk-UA"/>
        </w:rPr>
        <w:t>т</w:t>
      </w:r>
      <w:r w:rsidRPr="008679DE">
        <w:rPr>
          <w:rFonts w:ascii="Arial" w:hAnsi="Arial" w:cs="Arial"/>
          <w:sz w:val="24"/>
          <w:szCs w:val="24"/>
          <w:lang w:val="uk-UA"/>
        </w:rPr>
        <w:t>урів</w:t>
      </w:r>
      <w:r w:rsidR="008317B1">
        <w:rPr>
          <w:rFonts w:ascii="Arial" w:hAnsi="Arial" w:cs="Arial"/>
          <w:sz w:val="24"/>
          <w:szCs w:val="24"/>
          <w:lang w:val="uk-UA"/>
        </w:rPr>
        <w:t>.</w:t>
      </w:r>
    </w:p>
    <w:p w14:paraId="4D94A032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4.9.2 Участь у якості арбітра як мінімум у семи</w:t>
      </w:r>
      <w:r>
        <w:rPr>
          <w:rFonts w:ascii="Arial" w:hAnsi="Arial" w:cs="Arial"/>
          <w:sz w:val="24"/>
          <w:szCs w:val="24"/>
          <w:lang w:val="uk-UA"/>
        </w:rPr>
        <w:t xml:space="preserve"> (7) турах найвищого дивізіону н</w:t>
      </w:r>
      <w:r w:rsidRPr="008679DE">
        <w:rPr>
          <w:rFonts w:ascii="Arial" w:hAnsi="Arial" w:cs="Arial"/>
          <w:sz w:val="24"/>
          <w:szCs w:val="24"/>
          <w:lang w:val="uk-UA"/>
        </w:rPr>
        <w:t>аціонального командного чемпіонату; при цьому виконані такі вимоги:</w:t>
      </w:r>
    </w:p>
    <w:p w14:paraId="59D288DC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a) у команді щонайменше чотири дошки;</w:t>
      </w:r>
    </w:p>
    <w:p w14:paraId="7CD952EF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b) мінімум 10 команд (6 у випадку з круговим турніром у два кола);</w:t>
      </w:r>
    </w:p>
    <w:p w14:paraId="384F940F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c) щонайменше 60% гравців мають рейтинг ФІДЕ.</w:t>
      </w:r>
    </w:p>
    <w:p w14:paraId="5FEFD964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4.9.3 Участь у якості арбітра у будь-яких гібридних шахових змаганнях з обчисленням ФІДЕ рівня, що відповідає нормі IA “за дошкою”, схвалених Комісією арбітрів ФІДЕ.</w:t>
      </w:r>
    </w:p>
    <w:p w14:paraId="0F73B848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 xml:space="preserve">4.9.4 Участь як арбітр матчу </w:t>
      </w:r>
      <w:r>
        <w:rPr>
          <w:rFonts w:ascii="Arial" w:hAnsi="Arial" w:cs="Arial"/>
          <w:sz w:val="24"/>
          <w:szCs w:val="24"/>
          <w:lang w:val="uk-UA"/>
        </w:rPr>
        <w:t xml:space="preserve">на </w:t>
      </w:r>
      <w:r w:rsidRPr="008679DE">
        <w:rPr>
          <w:rFonts w:ascii="Arial" w:hAnsi="Arial" w:cs="Arial"/>
          <w:sz w:val="24"/>
          <w:szCs w:val="24"/>
          <w:lang w:val="uk-UA"/>
        </w:rPr>
        <w:t>Олімпіаді.</w:t>
      </w:r>
    </w:p>
    <w:p w14:paraId="65716BA9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 xml:space="preserve">4.9.5 Наявність звання міжнародного арбітра </w:t>
      </w:r>
      <w:r>
        <w:rPr>
          <w:rFonts w:ascii="Arial" w:hAnsi="Arial" w:cs="Arial"/>
          <w:sz w:val="24"/>
          <w:szCs w:val="24"/>
          <w:lang w:val="uk-UA"/>
        </w:rPr>
        <w:t xml:space="preserve">для </w:t>
      </w:r>
      <w:r w:rsidRPr="008679DE">
        <w:rPr>
          <w:rFonts w:ascii="Arial" w:hAnsi="Arial" w:cs="Arial"/>
          <w:sz w:val="24"/>
          <w:szCs w:val="24"/>
          <w:lang w:val="uk-UA"/>
        </w:rPr>
        <w:t>кожної з асоціацій: IBCA, ICCD, IPCA.</w:t>
      </w:r>
    </w:p>
    <w:p w14:paraId="4B3C1380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lastRenderedPageBreak/>
        <w:t>4.10 Норми повинні включати змагання відповідно до пунктів 4.8 та 4.9, які проводяться як мінімум у дев'ять (9) турів.</w:t>
      </w:r>
    </w:p>
    <w:p w14:paraId="5AC4FEEC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4.10.1 Може бути прийняте лише одне (1) змагання, яке проводиться у сім (7) або вісім (8) турів.</w:t>
      </w:r>
    </w:p>
    <w:p w14:paraId="52749360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4.11 Звання міжнародного арбітра може бути присвоєне лише тим заявникам, яким вже було присвоєно звання арбітра ФІДЕ.</w:t>
      </w:r>
    </w:p>
    <w:p w14:paraId="5D46BC70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4.12 Усі норми для отримання звання IA повинні відрізнятися від тих норм, які вже використовувалися для отримання звання FA та мають бути отримані після того, як було надано звання FA.</w:t>
      </w:r>
    </w:p>
    <w:p w14:paraId="7DB80A79" w14:textId="77777777" w:rsidR="004960C1" w:rsidRPr="008679DE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4.13 Наведені норми мають бути підписані головним арбітром.</w:t>
      </w:r>
    </w:p>
    <w:p w14:paraId="1876B27B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679DE">
        <w:rPr>
          <w:rFonts w:ascii="Arial" w:hAnsi="Arial" w:cs="Arial"/>
          <w:sz w:val="24"/>
          <w:szCs w:val="24"/>
          <w:lang w:val="uk-UA"/>
        </w:rPr>
        <w:t>4.13.1 Вони не можуть бути від одного й того самого головного арбітра.</w:t>
      </w:r>
    </w:p>
    <w:p w14:paraId="1CA9C92A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389717BD" w14:textId="77777777" w:rsidR="004960C1" w:rsidRDefault="004960C1" w:rsidP="004960C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9091B">
        <w:rPr>
          <w:rFonts w:ascii="Arial" w:hAnsi="Arial" w:cs="Arial"/>
          <w:b/>
          <w:sz w:val="24"/>
          <w:szCs w:val="24"/>
          <w:lang w:val="uk-UA"/>
        </w:rPr>
        <w:t>5. Процедура подання заявки</w:t>
      </w:r>
    </w:p>
    <w:p w14:paraId="17769271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5.1 Національні федерації можуть реєструвати своїх арбітрів національного рівня у ФІДЕ після затвердження Комісією арбітрів ФІДЕ.</w:t>
      </w:r>
    </w:p>
    <w:p w14:paraId="3ADCB84A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5.1.1 Арбітри національного рівня повинні бути не молодшими 16 років.</w:t>
      </w:r>
    </w:p>
    <w:p w14:paraId="4096D469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5.2 Заявки на звання арбітра ФІДЕ або міжнародного арбітра подає до Секретаріату ФІДЕ федерація заявника.</w:t>
      </w:r>
    </w:p>
    <w:p w14:paraId="755F9EB3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5.2.1 Якщо федерація заявника відмовляється подавати заявку, заявник може подати свій випадок на розгляд Комісії арбітрів, яка займеться його аналізом.</w:t>
      </w:r>
    </w:p>
    <w:p w14:paraId="70584212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5.2.2 Якщо з'ясується, що достатн</w:t>
      </w:r>
      <w:r>
        <w:rPr>
          <w:rFonts w:ascii="Arial" w:hAnsi="Arial" w:cs="Arial"/>
          <w:sz w:val="24"/>
          <w:szCs w:val="24"/>
          <w:lang w:val="uk-UA"/>
        </w:rPr>
        <w:t>я</w:t>
      </w:r>
      <w:r w:rsidRPr="0039091B">
        <w:rPr>
          <w:rFonts w:ascii="Arial" w:hAnsi="Arial" w:cs="Arial"/>
          <w:sz w:val="24"/>
          <w:szCs w:val="24"/>
          <w:lang w:val="uk-UA"/>
        </w:rPr>
        <w:t xml:space="preserve"> підстав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39091B">
        <w:rPr>
          <w:rFonts w:ascii="Arial" w:hAnsi="Arial" w:cs="Arial"/>
          <w:sz w:val="24"/>
          <w:szCs w:val="24"/>
          <w:lang w:val="uk-UA"/>
        </w:rPr>
        <w:t xml:space="preserve"> для відмови відсутня, заявник може подати апеляцію у ФІДЕ та подати заявку на звання самостійно.</w:t>
      </w:r>
    </w:p>
    <w:p w14:paraId="04EB8EED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5.3. У заявках необхідно враховувати наступні терміни дії:</w:t>
      </w:r>
    </w:p>
    <w:p w14:paraId="5BD6BA3E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5.3.1 Норму за турнір має бути отримано не більше ніж за шість (6) років до дня подання заявки.</w:t>
      </w:r>
    </w:p>
    <w:p w14:paraId="57B3B370" w14:textId="77777777" w:rsidR="004960C1" w:rsidRPr="0039091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5.3.2 Норма за семінар має бути отримана не більше ніж за чотири (4) роки до дня подання заявки.</w:t>
      </w:r>
    </w:p>
    <w:p w14:paraId="23F7C481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9091B">
        <w:rPr>
          <w:rFonts w:ascii="Arial" w:hAnsi="Arial" w:cs="Arial"/>
          <w:sz w:val="24"/>
          <w:szCs w:val="24"/>
          <w:lang w:val="uk-UA"/>
        </w:rPr>
        <w:t>5.3.3 Заявка повинна бути подана не пізніше ніж через один (1) рік після дати найпізнішого із зазначених змагань.</w:t>
      </w:r>
    </w:p>
    <w:p w14:paraId="733A4328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5.4 Щоб заявка на звання FA була прийнята до розгляду, мають бути виконані такі умови:</w:t>
      </w:r>
    </w:p>
    <w:p w14:paraId="1D2F3B83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lastRenderedPageBreak/>
        <w:t>5.4.1 Форма заявки для звання арбітра ФІДЕ (FA2) має бути подана з відповідною датою та підписом офіційного представника федерації.</w:t>
      </w:r>
    </w:p>
    <w:p w14:paraId="380ACC4F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5.4.2 Заявники, які подають заявку на звання арбітра ФІДЕ, повинні бути не молодшими 19 років.</w:t>
      </w:r>
    </w:p>
    <w:p w14:paraId="114CC3A0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5.4.3 Заявка повинна бути подана із зазначенням точної кількості необхідних норм для FA, як описано в Розділі 3:</w:t>
      </w:r>
    </w:p>
    <w:p w14:paraId="48F98B32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- одна (1) норма з семінару FA;</w:t>
      </w:r>
    </w:p>
    <w:p w14:paraId="285DCE3D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- Три (3) сертифікати щодо отримання норми FA з турнірів.</w:t>
      </w:r>
    </w:p>
    <w:p w14:paraId="31BDC22B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5.5 Щоб заявка на звання ІА була прийнята до розгляду, повинні бути виконані такі умови:</w:t>
      </w:r>
    </w:p>
    <w:p w14:paraId="57CEB473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5.5.1 Форма заявки для звання міжнародного арбітра (IA2) має бути подана з відповідною датою та підписом офіційного представника федерації.</w:t>
      </w:r>
    </w:p>
    <w:p w14:paraId="2FED8EE6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5.5.2 Заявники, які подають заявку на звання міжнародного арбітра, повинні бути не молодшими за 21 рік.</w:t>
      </w:r>
    </w:p>
    <w:p w14:paraId="478FCF57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5.5.3 Заявка повинна бути подана із зазначенням точної кількості необхідних норм для ІА, як описано в розділі 4:</w:t>
      </w:r>
    </w:p>
    <w:p w14:paraId="731228E0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- Чотири (4) сертифікати про отримання норми IA з турнірів</w:t>
      </w:r>
    </w:p>
    <w:p w14:paraId="1AB70546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5.6 Внески за звання сплачуються відповідно до фінансових положень ФІДЕ.</w:t>
      </w:r>
    </w:p>
    <w:p w14:paraId="7A52177B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5.6.1 Національна федерація відповідає за внесок.</w:t>
      </w:r>
    </w:p>
    <w:p w14:paraId="3A5BCDB5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5.6.2 У випадках, описаних у пункті 5.2.2, відповідальність за внесок несе заявник.</w:t>
      </w:r>
    </w:p>
    <w:p w14:paraId="6EEF74B0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5.7 Передбачено термін 45 днів, який дозволяє належним чином розглянути заявки.</w:t>
      </w:r>
    </w:p>
    <w:p w14:paraId="735C7F44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5.8 Усі заявки з усією детальною інформацією публікуються на веб-сайті ФІДЕ як мінімум за 60 днів до остаточного погодження. Таким чином забезпечується можливість подати заперечення.</w:t>
      </w:r>
    </w:p>
    <w:p w14:paraId="3E8B534E" w14:textId="77777777" w:rsidR="004960C1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</w:p>
    <w:p w14:paraId="0207BE11" w14:textId="77777777" w:rsidR="008C7595" w:rsidRDefault="004960C1" w:rsidP="004960C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65ACB">
        <w:rPr>
          <w:rFonts w:ascii="Arial" w:hAnsi="Arial" w:cs="Arial"/>
          <w:b/>
          <w:sz w:val="24"/>
          <w:szCs w:val="24"/>
          <w:lang w:val="uk-UA"/>
        </w:rPr>
        <w:t>6. Фінансові та регулюючі положення</w:t>
      </w:r>
    </w:p>
    <w:p w14:paraId="7E1346C6" w14:textId="0B44CA84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t>6.1 Усі арбітри на змаганнях з об</w:t>
      </w:r>
      <w:r w:rsidR="00AA6EDE">
        <w:rPr>
          <w:rFonts w:ascii="Arial" w:hAnsi="Arial" w:cs="Arial"/>
          <w:sz w:val="24"/>
          <w:szCs w:val="24"/>
          <w:lang w:val="uk-UA"/>
        </w:rPr>
        <w:t>рахунком</w:t>
      </w:r>
      <w:r w:rsidRPr="00965ACB">
        <w:rPr>
          <w:rFonts w:ascii="Arial" w:hAnsi="Arial" w:cs="Arial"/>
          <w:sz w:val="24"/>
          <w:szCs w:val="24"/>
          <w:lang w:val="uk-UA"/>
        </w:rPr>
        <w:t xml:space="preserve"> рейтингу ФІДЕ повинні дотримуватися фінансових положень ФІДЕ. Це включає оплату реєстраційного внеску ФІДЕ (раніше називався Ліцензійний внесок).</w:t>
      </w:r>
    </w:p>
    <w:p w14:paraId="448F0767" w14:textId="77777777" w:rsidR="004960C1" w:rsidRPr="00965ACB" w:rsidRDefault="004960C1" w:rsidP="004960C1">
      <w:pPr>
        <w:jc w:val="both"/>
        <w:rPr>
          <w:rFonts w:ascii="Arial" w:hAnsi="Arial" w:cs="Arial"/>
          <w:sz w:val="24"/>
          <w:szCs w:val="24"/>
          <w:lang w:val="uk-UA"/>
        </w:rPr>
      </w:pPr>
      <w:r w:rsidRPr="00965ACB">
        <w:rPr>
          <w:rFonts w:ascii="Arial" w:hAnsi="Arial" w:cs="Arial"/>
          <w:sz w:val="24"/>
          <w:szCs w:val="24"/>
          <w:lang w:val="uk-UA"/>
        </w:rPr>
        <w:lastRenderedPageBreak/>
        <w:t>6.2 Якщо розділ 6.1 не виконаний, не може бути підрахований рейтинг змагання та норми арбітра не повинні бути прийняті.</w:t>
      </w:r>
    </w:p>
    <w:p w14:paraId="3E1BD35C" w14:textId="77777777" w:rsidR="00400EA9" w:rsidRDefault="004960C1" w:rsidP="004960C1">
      <w:r w:rsidRPr="00965ACB">
        <w:rPr>
          <w:rFonts w:ascii="Arial" w:hAnsi="Arial" w:cs="Arial"/>
          <w:sz w:val="24"/>
          <w:szCs w:val="24"/>
          <w:lang w:val="uk-UA"/>
        </w:rPr>
        <w:t>6.3 Арбітри повинні дотримуватися регулюючих положень ФІДЕ, що включа</w:t>
      </w:r>
      <w:r w:rsidR="00726DEA">
        <w:rPr>
          <w:rFonts w:ascii="Arial" w:hAnsi="Arial" w:cs="Arial"/>
          <w:sz w:val="24"/>
          <w:szCs w:val="24"/>
          <w:lang w:val="uk-UA"/>
        </w:rPr>
        <w:t>ють</w:t>
      </w:r>
      <w:r w:rsidRPr="00965ACB">
        <w:rPr>
          <w:rFonts w:ascii="Arial" w:hAnsi="Arial" w:cs="Arial"/>
          <w:sz w:val="24"/>
          <w:szCs w:val="24"/>
          <w:lang w:val="uk-UA"/>
        </w:rPr>
        <w:t xml:space="preserve"> дотримання правил Загального регламенту захисту даних (GDPR).</w:t>
      </w:r>
    </w:p>
    <w:sectPr w:rsidR="00400EA9" w:rsidSect="004416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C1"/>
    <w:rsid w:val="00043303"/>
    <w:rsid w:val="0007464B"/>
    <w:rsid w:val="00082A34"/>
    <w:rsid w:val="000D3485"/>
    <w:rsid w:val="000E4732"/>
    <w:rsid w:val="00172F91"/>
    <w:rsid w:val="001C3A0B"/>
    <w:rsid w:val="003632CA"/>
    <w:rsid w:val="0044164B"/>
    <w:rsid w:val="004960C1"/>
    <w:rsid w:val="00497966"/>
    <w:rsid w:val="004C50AC"/>
    <w:rsid w:val="00520342"/>
    <w:rsid w:val="006C6115"/>
    <w:rsid w:val="00726DEA"/>
    <w:rsid w:val="00756DF7"/>
    <w:rsid w:val="007D7A56"/>
    <w:rsid w:val="008317B1"/>
    <w:rsid w:val="00890426"/>
    <w:rsid w:val="008C7595"/>
    <w:rsid w:val="00970C73"/>
    <w:rsid w:val="00A726D1"/>
    <w:rsid w:val="00AA6EDE"/>
    <w:rsid w:val="00C168FD"/>
    <w:rsid w:val="00EF773C"/>
    <w:rsid w:val="00F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F802"/>
  <w15:docId w15:val="{4804ADE6-6EA2-4040-B0A9-086472F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0C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OLEG TOVCHYGA</cp:lastModifiedBy>
  <cp:revision>4</cp:revision>
  <dcterms:created xsi:type="dcterms:W3CDTF">2022-05-05T16:45:00Z</dcterms:created>
  <dcterms:modified xsi:type="dcterms:W3CDTF">2022-05-05T18:05:00Z</dcterms:modified>
</cp:coreProperties>
</file>